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459C" w14:textId="77777777" w:rsidR="001214E9" w:rsidRDefault="00342DA7">
      <w:pPr>
        <w:pStyle w:val="Title"/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39D13577" wp14:editId="29FCDC97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C799" id="Graphic 1" o:spid="_x0000_s1026" style="position:absolute;left:0;text-align:left;margin-left:7.2pt;margin-top:7.2pt;width:273.6pt;height:633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rFonts w:hint="cs"/>
          <w:color w:val="022F51"/>
          <w:rtl/>
        </w:rPr>
        <w:t>ما يجب الإلمام به حول التصويت الميسّر في ولاية ماين</w:t>
      </w:r>
    </w:p>
    <w:p w14:paraId="3086296B" w14:textId="376B8E2B" w:rsidR="001214E9" w:rsidRDefault="00342DA7">
      <w:pPr>
        <w:pStyle w:val="BodyText"/>
        <w:bidi/>
        <w:spacing w:before="157" w:line="276" w:lineRule="auto"/>
        <w:ind w:left="471" w:hanging="360"/>
        <w:rPr>
          <w:rtl/>
        </w:rPr>
      </w:pPr>
      <w:r>
        <w:rPr>
          <w:rFonts w:ascii="Webdings" w:hAnsi="Webdings"/>
          <w:color w:val="C00000"/>
          <w:sz w:val="20"/>
        </w:rPr>
        <w:t></w:t>
      </w:r>
      <w:r>
        <w:rPr>
          <w:rFonts w:cstheme="minorBidi"/>
          <w:sz w:val="20"/>
          <w:szCs w:val="20"/>
        </w:rPr>
        <w:tab/>
      </w:r>
      <w:r>
        <w:rPr>
          <w:rFonts w:hint="cs"/>
          <w:rtl/>
        </w:rPr>
        <w:t>تتطلب القوانين الفيدرالية وقوانين الولاية أن تكون عملية التصويت في متناول الجميع.</w:t>
      </w:r>
    </w:p>
    <w:p w14:paraId="25EFCD1B" w14:textId="37A37F75" w:rsidR="001214E9" w:rsidRDefault="00342DA7" w:rsidP="00342DA7">
      <w:pPr>
        <w:pStyle w:val="BodyText"/>
        <w:numPr>
          <w:ilvl w:val="0"/>
          <w:numId w:val="2"/>
        </w:numPr>
        <w:bidi/>
        <w:spacing w:before="161" w:line="276" w:lineRule="auto"/>
        <w:rPr>
          <w:rtl/>
        </w:rPr>
      </w:pPr>
      <w:r>
        <w:rPr>
          <w:rFonts w:hint="cs"/>
          <w:rtl/>
        </w:rPr>
        <w:t>يجب إعداد جميع مراكز الاقتراع في ولاية ماين بحيث يسهل الوصول إليها جسديًا.</w:t>
      </w:r>
    </w:p>
    <w:p w14:paraId="7B9C5979" w14:textId="172AE8E3" w:rsidR="001214E9" w:rsidRDefault="00342DA7" w:rsidP="00342DA7">
      <w:pPr>
        <w:pStyle w:val="BodyText"/>
        <w:numPr>
          <w:ilvl w:val="0"/>
          <w:numId w:val="2"/>
        </w:numPr>
        <w:bidi/>
        <w:spacing w:line="276" w:lineRule="auto"/>
        <w:rPr>
          <w:rtl/>
        </w:rPr>
      </w:pPr>
      <w:r>
        <w:rPr>
          <w:rFonts w:hint="cs"/>
          <w:rtl/>
        </w:rPr>
        <w:t>يحق للناخبين تخصيص شخص داعم لمساعدتهم على إكمال اقتراعهم.</w:t>
      </w:r>
    </w:p>
    <w:p w14:paraId="382180E7" w14:textId="78C5EBCD" w:rsidR="001214E9" w:rsidRDefault="00342DA7" w:rsidP="00342DA7">
      <w:pPr>
        <w:pStyle w:val="BodyText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إذا كنت تريد التصويت في خصوصية</w:t>
      </w:r>
    </w:p>
    <w:p w14:paraId="785AE0D3" w14:textId="77777777" w:rsidR="001214E9" w:rsidRDefault="00342DA7">
      <w:pPr>
        <w:pStyle w:val="BodyText"/>
        <w:bidi/>
        <w:spacing w:before="43" w:line="276" w:lineRule="auto"/>
        <w:ind w:left="471"/>
        <w:rPr>
          <w:rtl/>
        </w:rPr>
      </w:pPr>
      <w:r>
        <w:rPr>
          <w:rFonts w:hint="cs"/>
          <w:rtl/>
        </w:rPr>
        <w:t>وبشكل مستقل، يمكنك استخدام نظام التصويت الميسّر (</w:t>
      </w:r>
      <w:r>
        <w:t>Accessible Voting System</w:t>
      </w:r>
      <w:r>
        <w:rPr>
          <w:rFonts w:hint="cs"/>
          <w:rtl/>
        </w:rPr>
        <w:t>) الخاص بولاية</w:t>
      </w:r>
      <w:r>
        <w:rPr>
          <w:rFonts w:hint="cs"/>
          <w:rtl/>
        </w:rPr>
        <w:t xml:space="preserve"> ماين.</w:t>
      </w:r>
    </w:p>
    <w:p w14:paraId="517006B9" w14:textId="020D60CE" w:rsidR="001214E9" w:rsidRDefault="00342DA7" w:rsidP="00342DA7">
      <w:pPr>
        <w:pStyle w:val="BodyText"/>
        <w:numPr>
          <w:ilvl w:val="0"/>
          <w:numId w:val="2"/>
        </w:numPr>
        <w:bidi/>
        <w:spacing w:before="161" w:line="276" w:lineRule="auto"/>
        <w:ind w:right="224"/>
        <w:rPr>
          <w:rtl/>
        </w:rPr>
      </w:pPr>
      <w:r>
        <w:rPr>
          <w:rFonts w:hint="cs"/>
          <w:rtl/>
        </w:rPr>
        <w:t>توفر ولاية ماين إمكانية "التصويت الغيابي الميسّر الإلكتروني" للأفراد ذوي الإعاقات الذين قد يواجهون صعوبة في إكمال بطاقات الاقتراع الورقية.</w:t>
      </w:r>
    </w:p>
    <w:p w14:paraId="51BEBBA7" w14:textId="77777777" w:rsidR="001214E9" w:rsidRDefault="001214E9" w:rsidP="00342DA7">
      <w:pPr>
        <w:pStyle w:val="BodyText"/>
        <w:bidi/>
        <w:spacing w:before="0"/>
      </w:pPr>
    </w:p>
    <w:p w14:paraId="1D31C458" w14:textId="77777777" w:rsidR="001214E9" w:rsidRDefault="001214E9" w:rsidP="00342DA7">
      <w:pPr>
        <w:pStyle w:val="BodyText"/>
        <w:bidi/>
        <w:spacing w:before="76"/>
      </w:pPr>
    </w:p>
    <w:p w14:paraId="1946332C" w14:textId="77777777" w:rsidR="001214E9" w:rsidRDefault="00342DA7">
      <w:pPr>
        <w:pStyle w:val="Heading1"/>
        <w:bidi/>
        <w:ind w:left="111" w:right="909"/>
        <w:jc w:val="both"/>
        <w:rPr>
          <w:rtl/>
        </w:rPr>
      </w:pPr>
      <w:r>
        <w:rPr>
          <w:rFonts w:hint="cs"/>
          <w:color w:val="022F51"/>
          <w:rtl/>
        </w:rPr>
        <w:t>ما نظام التصويت الميسّر الخاص بولاية ماين؟</w:t>
      </w:r>
    </w:p>
    <w:p w14:paraId="3525D23C" w14:textId="234B9C0D" w:rsidR="001214E9" w:rsidRDefault="00342DA7" w:rsidP="00342DA7">
      <w:pPr>
        <w:pStyle w:val="BodyText"/>
        <w:numPr>
          <w:ilvl w:val="0"/>
          <w:numId w:val="2"/>
        </w:numPr>
        <w:bidi/>
        <w:spacing w:line="276" w:lineRule="auto"/>
        <w:ind w:right="128"/>
        <w:jc w:val="both"/>
        <w:rPr>
          <w:rtl/>
        </w:rPr>
      </w:pPr>
      <w:r>
        <w:rPr>
          <w:rFonts w:hint="cs"/>
          <w:rtl/>
        </w:rPr>
        <w:t xml:space="preserve">تستعين ولاية ماين بنظام </w:t>
      </w:r>
      <w:proofErr w:type="spellStart"/>
      <w:r>
        <w:t>ExpressVote</w:t>
      </w:r>
      <w:proofErr w:type="spellEnd"/>
      <w:r>
        <w:rPr>
          <w:rFonts w:hint="cs"/>
          <w:rtl/>
        </w:rPr>
        <w:t xml:space="preserve"> باعتباره نظام التصويت الم</w:t>
      </w:r>
      <w:r>
        <w:rPr>
          <w:rFonts w:hint="cs"/>
          <w:rtl/>
        </w:rPr>
        <w:t>يسّر (</w:t>
      </w:r>
      <w:r>
        <w:t>AVS</w:t>
      </w:r>
      <w:r>
        <w:rPr>
          <w:rFonts w:hint="cs"/>
          <w:rtl/>
        </w:rPr>
        <w:t>) الخاص بالولاية. ويتعين على جميع مراكز الاقتراع</w:t>
      </w:r>
    </w:p>
    <w:p w14:paraId="06FF2AEE" w14:textId="77777777" w:rsidR="001214E9" w:rsidRDefault="00342DA7">
      <w:pPr>
        <w:pStyle w:val="BodyText"/>
        <w:bidi/>
        <w:spacing w:before="1" w:line="276" w:lineRule="auto"/>
        <w:ind w:left="471" w:right="389"/>
        <w:jc w:val="both"/>
        <w:rPr>
          <w:rtl/>
        </w:rPr>
      </w:pPr>
      <w:r>
        <w:rPr>
          <w:rFonts w:hint="cs"/>
          <w:rtl/>
        </w:rPr>
        <w:t>بموجب قانون مساعدة أمريكا على التصويت (</w:t>
      </w:r>
      <w:r>
        <w:t>HAVA</w:t>
      </w:r>
      <w:r>
        <w:rPr>
          <w:rFonts w:hint="cs"/>
          <w:rtl/>
        </w:rPr>
        <w:t xml:space="preserve">) إتاحة إمكانية الوصول إلى نظام </w:t>
      </w:r>
      <w:r>
        <w:t>AVS</w:t>
      </w:r>
      <w:r>
        <w:rPr>
          <w:rFonts w:hint="cs"/>
          <w:rtl/>
        </w:rPr>
        <w:t xml:space="preserve"> في يوم الانتخابات. نظام </w:t>
      </w:r>
      <w:proofErr w:type="spellStart"/>
      <w:r>
        <w:t>ExpressVote</w:t>
      </w:r>
      <w:proofErr w:type="spellEnd"/>
      <w:r>
        <w:rPr>
          <w:rFonts w:hint="cs"/>
          <w:rtl/>
        </w:rPr>
        <w:t>:</w:t>
      </w:r>
    </w:p>
    <w:p w14:paraId="061EABDB" w14:textId="77777777" w:rsidR="001214E9" w:rsidRDefault="00342DA7">
      <w:pPr>
        <w:pStyle w:val="ListParagraph"/>
        <w:numPr>
          <w:ilvl w:val="0"/>
          <w:numId w:val="1"/>
        </w:numPr>
        <w:tabs>
          <w:tab w:val="left" w:pos="645"/>
        </w:tabs>
        <w:bidi/>
        <w:spacing w:line="276" w:lineRule="auto"/>
        <w:ind w:right="662"/>
        <w:rPr>
          <w:sz w:val="24"/>
          <w:rtl/>
        </w:rPr>
      </w:pPr>
      <w:r>
        <w:rPr>
          <w:rFonts w:hint="cs"/>
          <w:sz w:val="24"/>
          <w:rtl/>
        </w:rPr>
        <w:t>جهاز لوضع العلامات على بطاقات الاقتراع يسمح للأفراد ذوي الإعاقات بالتصويت في خصوصية وباستقلالية؛</w:t>
      </w:r>
    </w:p>
    <w:p w14:paraId="61B3974B" w14:textId="77777777" w:rsidR="001214E9" w:rsidRDefault="00342DA7">
      <w:pPr>
        <w:pStyle w:val="ListParagraph"/>
        <w:numPr>
          <w:ilvl w:val="0"/>
          <w:numId w:val="1"/>
        </w:numPr>
        <w:tabs>
          <w:tab w:val="left" w:pos="645"/>
        </w:tabs>
        <w:bidi/>
        <w:spacing w:before="161" w:line="276" w:lineRule="auto"/>
        <w:ind w:right="134"/>
        <w:rPr>
          <w:sz w:val="24"/>
          <w:rtl/>
        </w:rPr>
      </w:pPr>
      <w:r>
        <w:rPr>
          <w:rFonts w:hint="cs"/>
          <w:sz w:val="24"/>
          <w:rtl/>
        </w:rPr>
        <w:t>يتيح لك إمكانية الاختيار بين شاشة لمس ولوحة مفاتيح مع صوت؛</w:t>
      </w:r>
    </w:p>
    <w:p w14:paraId="41C014ED" w14:textId="77777777" w:rsidR="001214E9" w:rsidRDefault="00342DA7">
      <w:pPr>
        <w:pStyle w:val="ListParagraph"/>
        <w:numPr>
          <w:ilvl w:val="0"/>
          <w:numId w:val="1"/>
        </w:numPr>
        <w:tabs>
          <w:tab w:val="left" w:pos="645"/>
        </w:tabs>
        <w:bidi/>
        <w:spacing w:before="160"/>
        <w:ind w:hanging="267"/>
        <w:rPr>
          <w:sz w:val="24"/>
          <w:rtl/>
        </w:rPr>
      </w:pPr>
      <w:r>
        <w:rPr>
          <w:rFonts w:hint="cs"/>
          <w:sz w:val="24"/>
          <w:rtl/>
        </w:rPr>
        <w:t>يطبع بطاقة الاقتراع المكتملة؛</w:t>
      </w:r>
    </w:p>
    <w:p w14:paraId="00EFAB88" w14:textId="77777777" w:rsidR="001214E9" w:rsidRDefault="00342DA7">
      <w:pPr>
        <w:pStyle w:val="ListParagraph"/>
        <w:numPr>
          <w:ilvl w:val="0"/>
          <w:numId w:val="1"/>
        </w:numPr>
        <w:tabs>
          <w:tab w:val="left" w:pos="645"/>
        </w:tabs>
        <w:bidi/>
        <w:spacing w:before="204"/>
        <w:ind w:hanging="267"/>
        <w:rPr>
          <w:sz w:val="24"/>
          <w:rtl/>
        </w:rPr>
      </w:pPr>
      <w:r>
        <w:rPr>
          <w:rFonts w:hint="cs"/>
          <w:sz w:val="24"/>
          <w:rtl/>
        </w:rPr>
        <w:t>وغير متصل بالإنترنت.</w:t>
      </w:r>
    </w:p>
    <w:p w14:paraId="0594354F" w14:textId="77777777" w:rsidR="001214E9" w:rsidRDefault="001214E9">
      <w:pPr>
        <w:rPr>
          <w:sz w:val="24"/>
        </w:rPr>
        <w:sectPr w:rsidR="001214E9">
          <w:type w:val="continuous"/>
          <w:pgSz w:w="5760" w:h="12960"/>
          <w:pgMar w:top="420" w:right="300" w:bottom="280" w:left="300" w:header="720" w:footer="720" w:gutter="0"/>
          <w:pgBorders w:offsetFrom="page">
            <w:top w:val="single" w:sz="8" w:space="14" w:color="C00000"/>
            <w:left w:val="single" w:sz="8" w:space="14" w:color="C00000"/>
            <w:bottom w:val="single" w:sz="8" w:space="14" w:color="C00000"/>
            <w:right w:val="single" w:sz="8" w:space="14" w:color="C00000"/>
          </w:pgBorders>
          <w:cols w:space="720"/>
        </w:sectPr>
      </w:pPr>
    </w:p>
    <w:p w14:paraId="21CDD452" w14:textId="77777777" w:rsidR="001214E9" w:rsidRDefault="00342DA7">
      <w:pPr>
        <w:pStyle w:val="Heading1"/>
        <w:bidi/>
        <w:spacing w:before="18" w:line="276" w:lineRule="auto"/>
        <w:ind w:right="367"/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0" distR="0" simplePos="0" relativeHeight="487550976" behindDoc="1" locked="0" layoutInCell="1" allowOverlap="1" wp14:anchorId="64A755D5" wp14:editId="0294C970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B2700" id="Graphic 2" o:spid="_x0000_s1026" style="position:absolute;left:0;text-align:left;margin-left:7.2pt;margin-top:7.2pt;width:273.6pt;height:633.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rFonts w:hint="cs"/>
          <w:color w:val="022F51"/>
          <w:rtl/>
        </w:rPr>
        <w:t>ما بطاقات الاقتراع الغيابي الميسّر الإلكتروني؟</w:t>
      </w:r>
    </w:p>
    <w:p w14:paraId="70570ABC" w14:textId="3C8D2719" w:rsidR="001214E9" w:rsidRDefault="00342DA7" w:rsidP="00342DA7">
      <w:pPr>
        <w:pStyle w:val="BodyText"/>
        <w:numPr>
          <w:ilvl w:val="0"/>
          <w:numId w:val="2"/>
        </w:numPr>
        <w:bidi/>
        <w:spacing w:before="159"/>
        <w:rPr>
          <w:rtl/>
        </w:rPr>
      </w:pPr>
      <w:r>
        <w:rPr>
          <w:rFonts w:hint="cs"/>
          <w:rtl/>
        </w:rPr>
        <w:t>إذا كنت تريد الإدلاء بصوتك من خلال الاقتراع الغيابي</w:t>
      </w:r>
    </w:p>
    <w:p w14:paraId="5643D102" w14:textId="77777777" w:rsidR="001214E9" w:rsidRDefault="00342DA7">
      <w:pPr>
        <w:pStyle w:val="BodyText"/>
        <w:bidi/>
        <w:spacing w:before="45" w:line="276" w:lineRule="auto"/>
        <w:ind w:left="470"/>
        <w:rPr>
          <w:rtl/>
        </w:rPr>
      </w:pPr>
      <w:r>
        <w:rPr>
          <w:rFonts w:hint="cs"/>
          <w:rtl/>
        </w:rPr>
        <w:t>ولديك إعاقة تجعل من الصعب عليك استخدام بطاقة الاقتراع الورقية، يمكنك طلب بطاقة</w:t>
      </w:r>
    </w:p>
    <w:p w14:paraId="02B621F5" w14:textId="77777777" w:rsidR="001214E9" w:rsidRDefault="00342DA7">
      <w:pPr>
        <w:pStyle w:val="BodyText"/>
        <w:bidi/>
        <w:spacing w:before="1"/>
        <w:ind w:left="470"/>
        <w:rPr>
          <w:rtl/>
        </w:rPr>
      </w:pPr>
      <w:r>
        <w:rPr>
          <w:rFonts w:hint="cs"/>
          <w:rtl/>
        </w:rPr>
        <w:t>اقتراع غيابي ميسّر.</w:t>
      </w:r>
    </w:p>
    <w:p w14:paraId="20415A85" w14:textId="777762D2" w:rsidR="001214E9" w:rsidRDefault="00342DA7" w:rsidP="00342DA7">
      <w:pPr>
        <w:pStyle w:val="BodyText"/>
        <w:numPr>
          <w:ilvl w:val="0"/>
          <w:numId w:val="3"/>
        </w:numPr>
        <w:bidi/>
        <w:spacing w:before="203" w:line="276" w:lineRule="auto"/>
        <w:ind w:right="224"/>
        <w:rPr>
          <w:rtl/>
        </w:rPr>
      </w:pPr>
      <w:r>
        <w:rPr>
          <w:rFonts w:hint="cs"/>
          <w:rtl/>
        </w:rPr>
        <w:t>يمكنك طلب بطاقة اقتراع غيابي ميسّر إلكتروني لمدة تصل إلى ثلاثة أشهر قبل الانتخابات.</w:t>
      </w:r>
    </w:p>
    <w:p w14:paraId="063A61BC" w14:textId="3B56A658" w:rsidR="001214E9" w:rsidRDefault="00342DA7" w:rsidP="00342DA7">
      <w:pPr>
        <w:pStyle w:val="BodyText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لإكمال بطاقة الاقتراع، يجب أن يكون لديك</w:t>
      </w:r>
    </w:p>
    <w:p w14:paraId="08C4235F" w14:textId="77777777" w:rsidR="001214E9" w:rsidRDefault="00342DA7">
      <w:pPr>
        <w:pStyle w:val="BodyText"/>
        <w:bidi/>
        <w:spacing w:before="44"/>
        <w:ind w:left="645"/>
        <w:rPr>
          <w:rtl/>
        </w:rPr>
      </w:pPr>
      <w:r>
        <w:rPr>
          <w:rFonts w:hint="cs"/>
          <w:rtl/>
        </w:rPr>
        <w:t>اتصال بالإنترنت وجهاز إلكتروني.</w:t>
      </w:r>
    </w:p>
    <w:p w14:paraId="678D9E38" w14:textId="1C37645C" w:rsidR="001214E9" w:rsidRDefault="00342DA7" w:rsidP="00342DA7">
      <w:pPr>
        <w:pStyle w:val="BodyText"/>
        <w:numPr>
          <w:ilvl w:val="0"/>
          <w:numId w:val="3"/>
        </w:numPr>
        <w:bidi/>
        <w:spacing w:before="204"/>
        <w:rPr>
          <w:rtl/>
        </w:rPr>
      </w:pPr>
      <w:r>
        <w:rPr>
          <w:rFonts w:hint="cs"/>
          <w:rtl/>
        </w:rPr>
        <w:t>بعد أن تطلب بطاقة الاقتراع، ستُرسل إليك</w:t>
      </w:r>
    </w:p>
    <w:p w14:paraId="3EFBB8B7" w14:textId="77777777" w:rsidR="001214E9" w:rsidRDefault="00342DA7">
      <w:pPr>
        <w:pStyle w:val="BodyText"/>
        <w:bidi/>
        <w:spacing w:before="44"/>
        <w:ind w:left="645"/>
        <w:rPr>
          <w:rtl/>
        </w:rPr>
      </w:pPr>
      <w:r>
        <w:rPr>
          <w:rFonts w:hint="cs"/>
          <w:rtl/>
        </w:rPr>
        <w:t>تعليمات عبر البريد الإلكتروني حول كيفية إكمالها.</w:t>
      </w:r>
    </w:p>
    <w:p w14:paraId="59EA0D4F" w14:textId="77777777" w:rsidR="001214E9" w:rsidRDefault="001214E9" w:rsidP="00342DA7">
      <w:pPr>
        <w:pStyle w:val="BodyText"/>
        <w:bidi/>
        <w:spacing w:before="0"/>
        <w:jc w:val="both"/>
      </w:pPr>
    </w:p>
    <w:p w14:paraId="030D7ED2" w14:textId="77777777" w:rsidR="001214E9" w:rsidRDefault="001214E9" w:rsidP="00342DA7">
      <w:pPr>
        <w:pStyle w:val="BodyText"/>
        <w:bidi/>
        <w:spacing w:before="120"/>
        <w:jc w:val="both"/>
      </w:pPr>
    </w:p>
    <w:p w14:paraId="37C70014" w14:textId="77777777" w:rsidR="001214E9" w:rsidRDefault="00342DA7">
      <w:pPr>
        <w:pStyle w:val="Heading1"/>
        <w:bidi/>
        <w:rPr>
          <w:rtl/>
        </w:rPr>
      </w:pPr>
      <w:r>
        <w:rPr>
          <w:rFonts w:hint="cs"/>
          <w:color w:val="022F51"/>
          <w:rtl/>
        </w:rPr>
        <w:t>مصادر إضافية</w:t>
      </w:r>
    </w:p>
    <w:p w14:paraId="685AC52D" w14:textId="003F79AF" w:rsidR="001214E9" w:rsidRDefault="00342DA7" w:rsidP="00342DA7">
      <w:pPr>
        <w:pStyle w:val="BodyText"/>
        <w:numPr>
          <w:ilvl w:val="0"/>
          <w:numId w:val="2"/>
        </w:numPr>
        <w:bidi/>
        <w:spacing w:before="211" w:line="276" w:lineRule="auto"/>
        <w:ind w:right="224"/>
        <w:rPr>
          <w:rtl/>
        </w:rPr>
      </w:pPr>
      <w:r>
        <w:rPr>
          <w:rFonts w:hint="cs"/>
          <w:rtl/>
        </w:rPr>
        <w:t>لمعرفة المزيد حول التصويت الميسّر في ولاية ماين، قم بمسح رمز الاستجابة السريعة (</w:t>
      </w:r>
      <w:r>
        <w:t>QR</w:t>
      </w:r>
      <w:r>
        <w:rPr>
          <w:rFonts w:hint="cs"/>
          <w:rtl/>
        </w:rPr>
        <w:t>) أدناه.</w:t>
      </w:r>
    </w:p>
    <w:p w14:paraId="7D4B2BE1" w14:textId="77777777" w:rsidR="001214E9" w:rsidRDefault="00342DA7">
      <w:pPr>
        <w:pStyle w:val="BodyText"/>
        <w:bidi/>
        <w:spacing w:before="178"/>
        <w:rPr>
          <w:sz w:val="20"/>
          <w:rtl/>
        </w:rPr>
      </w:pPr>
      <w:r>
        <w:rPr>
          <w:rFonts w:hint="cs"/>
          <w:noProof/>
          <w:rtl/>
        </w:rPr>
        <w:drawing>
          <wp:anchor distT="0" distB="0" distL="0" distR="0" simplePos="0" relativeHeight="487588352" behindDoc="1" locked="0" layoutInCell="1" allowOverlap="1" wp14:anchorId="2100873C" wp14:editId="2C50CF75">
            <wp:simplePos x="0" y="0"/>
            <wp:positionH relativeFrom="page">
              <wp:posOffset>1394830</wp:posOffset>
            </wp:positionH>
            <wp:positionV relativeFrom="paragraph">
              <wp:posOffset>283632</wp:posOffset>
            </wp:positionV>
            <wp:extent cx="865632" cy="865632"/>
            <wp:effectExtent l="0" t="0" r="0" b="0"/>
            <wp:wrapTopAndBottom/>
            <wp:docPr id="3" name="Image 3" descr="QR cod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F6374" w14:textId="77777777" w:rsidR="001214E9" w:rsidRDefault="001214E9" w:rsidP="00342DA7">
      <w:pPr>
        <w:pStyle w:val="BodyText"/>
        <w:bidi/>
        <w:spacing w:before="0"/>
        <w:rPr>
          <w:sz w:val="20"/>
        </w:rPr>
      </w:pPr>
    </w:p>
    <w:p w14:paraId="2A239095" w14:textId="1E2BCC79" w:rsidR="001214E9" w:rsidRDefault="00342DA7" w:rsidP="00342DA7">
      <w:pPr>
        <w:pStyle w:val="BodyText"/>
        <w:bidi/>
        <w:spacing w:before="93"/>
        <w:ind w:left="113"/>
        <w:rPr>
          <w:rtl/>
        </w:rPr>
      </w:pPr>
      <w:r>
        <w:rPr>
          <w:rFonts w:hint="cs"/>
          <w:noProof/>
          <w:rtl/>
        </w:rPr>
        <w:drawing>
          <wp:anchor distT="0" distB="0" distL="0" distR="0" simplePos="0" relativeHeight="487588864" behindDoc="1" locked="0" layoutInCell="1" allowOverlap="1" wp14:anchorId="33339100" wp14:editId="5C4E6A24">
            <wp:simplePos x="0" y="0"/>
            <wp:positionH relativeFrom="page">
              <wp:posOffset>1340611</wp:posOffset>
            </wp:positionH>
            <wp:positionV relativeFrom="paragraph">
              <wp:posOffset>186001</wp:posOffset>
            </wp:positionV>
            <wp:extent cx="976337" cy="640080"/>
            <wp:effectExtent l="0" t="0" r="0" b="0"/>
            <wp:wrapTopAndBottom/>
            <wp:docPr id="4" name="Image 4" descr="Disability Rights Maine log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sability Rights Maine logo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color w:val="022F51"/>
          <w:rtl/>
        </w:rPr>
        <w:t>لديك</w:t>
      </w:r>
      <w:r>
        <w:rPr>
          <w:rFonts w:hint="cs"/>
          <w:b/>
          <w:color w:val="022F51"/>
          <w:rtl/>
        </w:rPr>
        <w:t xml:space="preserve"> </w:t>
      </w:r>
      <w:r>
        <w:rPr>
          <w:rFonts w:ascii="Arial" w:hAnsi="Arial" w:cs="Arial" w:hint="cs"/>
          <w:b/>
          <w:color w:val="022F51"/>
          <w:rtl/>
        </w:rPr>
        <w:t>أسئلة؟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تفضّل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بزيارة</w:t>
      </w:r>
      <w:r>
        <w:rPr>
          <w:rFonts w:hint="cs"/>
          <w:rtl/>
        </w:rPr>
        <w:t xml:space="preserve">: </w:t>
      </w:r>
      <w:hyperlink r:id="rId7">
        <w:r>
          <w:t>https://drme.org/voting</w:t>
        </w:r>
      </w:hyperlink>
    </w:p>
    <w:p w14:paraId="316E5BF4" w14:textId="77777777" w:rsidR="001214E9" w:rsidRDefault="00342DA7">
      <w:pPr>
        <w:bidi/>
        <w:spacing w:before="176"/>
        <w:ind w:left="113"/>
        <w:rPr>
          <w:sz w:val="24"/>
          <w:rtl/>
        </w:rPr>
      </w:pPr>
      <w:r>
        <w:rPr>
          <w:rFonts w:ascii="Arial" w:hAnsi="Arial" w:cs="Arial" w:hint="cs"/>
          <w:b/>
          <w:color w:val="022F51"/>
          <w:sz w:val="24"/>
          <w:rtl/>
        </w:rPr>
        <w:t>ا</w:t>
      </w:r>
      <w:r>
        <w:rPr>
          <w:rFonts w:hint="cs"/>
          <w:b/>
          <w:color w:val="022F51"/>
          <w:sz w:val="24"/>
          <w:rtl/>
        </w:rPr>
        <w:t xml:space="preserve">لبريد الإلكتروني: </w:t>
      </w:r>
      <w:hyperlink r:id="rId8">
        <w:r>
          <w:rPr>
            <w:sz w:val="24"/>
          </w:rPr>
          <w:t>advocate@drme.org</w:t>
        </w:r>
      </w:hyperlink>
    </w:p>
    <w:p w14:paraId="71CA5F7A" w14:textId="77777777" w:rsidR="001214E9" w:rsidRDefault="00342DA7">
      <w:pPr>
        <w:pStyle w:val="BodyText"/>
        <w:bidi/>
        <w:spacing w:before="175"/>
        <w:ind w:left="113"/>
        <w:rPr>
          <w:rtl/>
        </w:rPr>
      </w:pPr>
      <w:r>
        <w:rPr>
          <w:rFonts w:hint="cs"/>
          <w:b/>
          <w:color w:val="022F51"/>
          <w:rtl/>
        </w:rPr>
        <w:t>الاتصال الهاتفي:</w:t>
      </w:r>
      <w:r>
        <w:rPr>
          <w:rFonts w:hint="cs"/>
          <w:rtl/>
        </w:rPr>
        <w:t xml:space="preserve"> 207.626.2774 (الهاتف النصي)؛ 80</w:t>
      </w:r>
      <w:bookmarkStart w:id="0" w:name="_GoBack"/>
      <w:bookmarkEnd w:id="0"/>
      <w:r>
        <w:rPr>
          <w:rFonts w:hint="cs"/>
          <w:rtl/>
        </w:rPr>
        <w:t>0.452.1948 (الهاتف النصي)؛</w:t>
      </w:r>
    </w:p>
    <w:p w14:paraId="7BBDC23A" w14:textId="77777777" w:rsidR="001214E9" w:rsidRDefault="00342DA7">
      <w:pPr>
        <w:pStyle w:val="BodyText"/>
        <w:bidi/>
        <w:spacing w:before="56"/>
        <w:ind w:left="113"/>
        <w:rPr>
          <w:rtl/>
        </w:rPr>
      </w:pPr>
      <w:r>
        <w:rPr>
          <w:rFonts w:hint="cs"/>
          <w:rtl/>
        </w:rPr>
        <w:t>207.766.7111 (الهاتف المرئي)</w:t>
      </w:r>
    </w:p>
    <w:sectPr w:rsidR="001214E9" w:rsidSect="00342DA7">
      <w:pgSz w:w="5760" w:h="12960"/>
      <w:pgMar w:top="400" w:right="300" w:bottom="280" w:left="300" w:header="720" w:footer="720" w:gutter="0"/>
      <w:pgBorders w:offsetFrom="page">
        <w:top w:val="single" w:sz="8" w:space="14" w:color="C00000"/>
        <w:left w:val="single" w:sz="8" w:space="14" w:color="C00000"/>
        <w:bottom w:val="single" w:sz="8" w:space="14" w:color="C00000"/>
        <w:right w:val="single" w:sz="8" w:space="14" w:color="C00000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DED"/>
    <w:multiLevelType w:val="hybridMultilevel"/>
    <w:tmpl w:val="AE14ADA2"/>
    <w:lvl w:ilvl="0" w:tplc="550E7270">
      <w:start w:val="1400"/>
      <w:numFmt w:val="bullet"/>
      <w:lvlText w:val=""/>
      <w:lvlJc w:val="left"/>
      <w:pPr>
        <w:ind w:left="471" w:hanging="360"/>
      </w:pPr>
      <w:rPr>
        <w:rFonts w:ascii="Webdings" w:eastAsia="Calibri" w:hAnsi="Webdings" w:cs="Calibri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 w15:restartNumberingAfterBreak="0">
    <w:nsid w:val="66BA429F"/>
    <w:multiLevelType w:val="hybridMultilevel"/>
    <w:tmpl w:val="04E0430E"/>
    <w:lvl w:ilvl="0" w:tplc="EF6239C8">
      <w:start w:val="1400"/>
      <w:numFmt w:val="bullet"/>
      <w:lvlText w:val=""/>
      <w:lvlJc w:val="left"/>
      <w:pPr>
        <w:ind w:left="732" w:hanging="360"/>
      </w:pPr>
      <w:rPr>
        <w:rFonts w:ascii="Webdings" w:eastAsia="Calibri" w:hAnsi="Webdings" w:cs="Calibri" w:hint="default"/>
        <w:color w:val="C00000"/>
        <w:sz w:val="16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75685746"/>
    <w:multiLevelType w:val="hybridMultilevel"/>
    <w:tmpl w:val="BD6C481A"/>
    <w:lvl w:ilvl="0" w:tplc="8E34D448">
      <w:numFmt w:val="bullet"/>
      <w:lvlText w:val=""/>
      <w:lvlJc w:val="left"/>
      <w:pPr>
        <w:ind w:left="645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0"/>
        <w:szCs w:val="20"/>
        <w:lang w:val="en-US" w:eastAsia="en-US" w:bidi="ar-SA"/>
      </w:rPr>
    </w:lvl>
    <w:lvl w:ilvl="1" w:tplc="80C0C8E0">
      <w:numFmt w:val="bullet"/>
      <w:lvlText w:val="•"/>
      <w:lvlJc w:val="left"/>
      <w:pPr>
        <w:ind w:left="1092" w:hanging="268"/>
      </w:pPr>
      <w:rPr>
        <w:rFonts w:hint="default"/>
        <w:lang w:val="en-US" w:eastAsia="en-US" w:bidi="ar-SA"/>
      </w:rPr>
    </w:lvl>
    <w:lvl w:ilvl="2" w:tplc="B41E5AA8">
      <w:numFmt w:val="bullet"/>
      <w:lvlText w:val="•"/>
      <w:lvlJc w:val="left"/>
      <w:pPr>
        <w:ind w:left="1544" w:hanging="268"/>
      </w:pPr>
      <w:rPr>
        <w:rFonts w:hint="default"/>
        <w:lang w:val="en-US" w:eastAsia="en-US" w:bidi="ar-SA"/>
      </w:rPr>
    </w:lvl>
    <w:lvl w:ilvl="3" w:tplc="64FECE48">
      <w:numFmt w:val="bullet"/>
      <w:lvlText w:val="•"/>
      <w:lvlJc w:val="left"/>
      <w:pPr>
        <w:ind w:left="1996" w:hanging="268"/>
      </w:pPr>
      <w:rPr>
        <w:rFonts w:hint="default"/>
        <w:lang w:val="en-US" w:eastAsia="en-US" w:bidi="ar-SA"/>
      </w:rPr>
    </w:lvl>
    <w:lvl w:ilvl="4" w:tplc="4EC698FC">
      <w:numFmt w:val="bullet"/>
      <w:lvlText w:val="•"/>
      <w:lvlJc w:val="left"/>
      <w:pPr>
        <w:ind w:left="2448" w:hanging="268"/>
      </w:pPr>
      <w:rPr>
        <w:rFonts w:hint="default"/>
        <w:lang w:val="en-US" w:eastAsia="en-US" w:bidi="ar-SA"/>
      </w:rPr>
    </w:lvl>
    <w:lvl w:ilvl="5" w:tplc="8FDA48A8">
      <w:numFmt w:val="bullet"/>
      <w:lvlText w:val="•"/>
      <w:lvlJc w:val="left"/>
      <w:pPr>
        <w:ind w:left="2900" w:hanging="268"/>
      </w:pPr>
      <w:rPr>
        <w:rFonts w:hint="default"/>
        <w:lang w:val="en-US" w:eastAsia="en-US" w:bidi="ar-SA"/>
      </w:rPr>
    </w:lvl>
    <w:lvl w:ilvl="6" w:tplc="C05AB16C">
      <w:numFmt w:val="bullet"/>
      <w:lvlText w:val="•"/>
      <w:lvlJc w:val="left"/>
      <w:pPr>
        <w:ind w:left="3352" w:hanging="268"/>
      </w:pPr>
      <w:rPr>
        <w:rFonts w:hint="default"/>
        <w:lang w:val="en-US" w:eastAsia="en-US" w:bidi="ar-SA"/>
      </w:rPr>
    </w:lvl>
    <w:lvl w:ilvl="7" w:tplc="103A0784">
      <w:numFmt w:val="bullet"/>
      <w:lvlText w:val="•"/>
      <w:lvlJc w:val="left"/>
      <w:pPr>
        <w:ind w:left="3804" w:hanging="268"/>
      </w:pPr>
      <w:rPr>
        <w:rFonts w:hint="default"/>
        <w:lang w:val="en-US" w:eastAsia="en-US" w:bidi="ar-SA"/>
      </w:rPr>
    </w:lvl>
    <w:lvl w:ilvl="8" w:tplc="8C6809D0">
      <w:numFmt w:val="bullet"/>
      <w:lvlText w:val="•"/>
      <w:lvlJc w:val="left"/>
      <w:pPr>
        <w:ind w:left="4256" w:hanging="26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4E9"/>
    <w:rsid w:val="001214E9"/>
    <w:rsid w:val="003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BA90"/>
  <w15:docId w15:val="{5EBF423C-0DDB-4589-97E7-59A97443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48" w:firstLine="47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9"/>
      <w:ind w:left="645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te@dr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me.org/vo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Voting Rack Card 4.17.24</dc:title>
  <dc:creator>Sara R. Squires</dc:creator>
  <cp:lastModifiedBy>Hedaya</cp:lastModifiedBy>
  <cp:revision>2</cp:revision>
  <dcterms:created xsi:type="dcterms:W3CDTF">2024-04-18T14:15:00Z</dcterms:created>
  <dcterms:modified xsi:type="dcterms:W3CDTF">2024-04-22T17:33:00Z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Publisher 2019</vt:lpwstr>
  </property>
</Properties>
</file>