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D25B1" w14:textId="1FB3CB58" w:rsidR="00220B9B" w:rsidRDefault="00220B9B" w:rsidP="00220B9B">
      <w:r>
        <w:rPr>
          <w:noProof/>
        </w:rPr>
        <mc:AlternateContent>
          <mc:Choice Requires="wpg">
            <w:drawing>
              <wp:anchor distT="0" distB="0" distL="114300" distR="114300" simplePos="0" relativeHeight="251648000" behindDoc="1" locked="0" layoutInCell="1" allowOverlap="1" wp14:anchorId="60E3558B" wp14:editId="0C55B10E">
                <wp:simplePos x="0" y="0"/>
                <wp:positionH relativeFrom="character">
                  <wp:posOffset>-683895</wp:posOffset>
                </wp:positionH>
                <wp:positionV relativeFrom="paragraph">
                  <wp:posOffset>-683895</wp:posOffset>
                </wp:positionV>
                <wp:extent cx="7772400" cy="7750800"/>
                <wp:effectExtent l="0" t="0" r="0" b="317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50800"/>
                          <a:chOff x="438150" y="2038350"/>
                          <a:chExt cx="7772400" cy="7750175"/>
                        </a:xfrm>
                      </wpg:grpSpPr>
                      <wps:wsp>
                        <wps:cNvPr id="1" name="Rectangle 1">
                          <a:extLst>
                            <a:ext uri="{C183D7F6-B498-43B3-948B-1728B52AA6E4}">
                              <adec:decorative xmlns:adec="http://schemas.microsoft.com/office/drawing/2017/decorative" val="1"/>
                            </a:ext>
                          </a:extLst>
                        </wps:cNvPr>
                        <wps:cNvSpPr/>
                        <wps:spPr>
                          <a:xfrm>
                            <a:off x="438150" y="2038350"/>
                            <a:ext cx="7772400" cy="7750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36" w:type="dxa"/>
                                <w:tblCellMar>
                                  <w:left w:w="0" w:type="dxa"/>
                                  <w:right w:w="0" w:type="dxa"/>
                                </w:tblCellMar>
                                <w:tblLook w:val="04A0" w:firstRow="1" w:lastRow="0" w:firstColumn="1" w:lastColumn="0" w:noHBand="0" w:noVBand="1"/>
                              </w:tblPr>
                              <w:tblGrid>
                                <w:gridCol w:w="7655"/>
                                <w:gridCol w:w="2431"/>
                              </w:tblGrid>
                              <w:tr w:rsidR="00C418B5" w14:paraId="041D5BD7" w14:textId="77777777" w:rsidTr="00A14AF8">
                                <w:tc>
                                  <w:tcPr>
                                    <w:tcW w:w="7655" w:type="dxa"/>
                                    <w:tcMar>
                                      <w:top w:w="7541" w:type="dxa"/>
                                    </w:tcMar>
                                  </w:tcPr>
                                  <w:p w14:paraId="20693AEB" w14:textId="77777777" w:rsidR="00C418B5" w:rsidRPr="00321AA6" w:rsidRDefault="00C418B5" w:rsidP="00321AA6">
                                    <w:pPr>
                                      <w:pStyle w:val="Title"/>
                                      <w:rPr>
                                        <w:rFonts w:ascii="Arial" w:hAnsi="Arial" w:cs="Arial"/>
                                      </w:rPr>
                                    </w:pPr>
                                    <w:r w:rsidRPr="00321AA6">
                                      <w:rPr>
                                        <w:rFonts w:ascii="Arial" w:hAnsi="Arial" w:cs="Arial"/>
                                        <w:sz w:val="72"/>
                                      </w:rPr>
                                      <w:t>THE 2024 ELECTION REPORT: VOTING ACCESS FOR MAINERS WITH DISABILITIES</w:t>
                                    </w:r>
                                  </w:p>
                                </w:tc>
                                <w:tc>
                                  <w:tcPr>
                                    <w:tcW w:w="2431" w:type="dxa"/>
                                  </w:tcPr>
                                  <w:p w14:paraId="00061341" w14:textId="77777777" w:rsidR="00C418B5" w:rsidRDefault="00C418B5" w:rsidP="00A14AF8">
                                    <w:pPr>
                                      <w:pStyle w:val="Title"/>
                                    </w:pPr>
                                  </w:p>
                                </w:tc>
                              </w:tr>
                              <w:tr w:rsidR="00C418B5" w14:paraId="4E2A7559" w14:textId="77777777" w:rsidTr="00A14AF8">
                                <w:tc>
                                  <w:tcPr>
                                    <w:tcW w:w="7655" w:type="dxa"/>
                                    <w:tcMar>
                                      <w:top w:w="454" w:type="dxa"/>
                                    </w:tcMar>
                                  </w:tcPr>
                                  <w:p w14:paraId="70D16E1E" w14:textId="77777777" w:rsidR="00C418B5" w:rsidRDefault="00C418B5" w:rsidP="00321AA6">
                                    <w:pPr>
                                      <w:pStyle w:val="Introduction"/>
                                    </w:pPr>
                                  </w:p>
                                </w:tc>
                                <w:tc>
                                  <w:tcPr>
                                    <w:tcW w:w="2431" w:type="dxa"/>
                                  </w:tcPr>
                                  <w:p w14:paraId="2D7A76C0" w14:textId="77777777" w:rsidR="00C418B5" w:rsidRDefault="00C418B5" w:rsidP="00A14AF8"/>
                                </w:tc>
                              </w:tr>
                            </w:tbl>
                            <w:p w14:paraId="4DE4A9C1" w14:textId="77777777" w:rsidR="00C418B5" w:rsidRPr="0006324A" w:rsidRDefault="00C418B5"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438150" y="7780292"/>
                            <a:ext cx="464185" cy="2008233"/>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3558B" id="Group 8" o:spid="_x0000_s1026" style="position:absolute;margin-left:-53.85pt;margin-top:-53.85pt;width:612pt;height:610.3pt;z-index:-251668480;mso-position-horizontal-relative:char;mso-width-relative:margin;mso-height-relative:margin" coordorigin="4381,20383" coordsize="77724,7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">
                <v:rect id="Rectangle 1" o:spid="_x0000_s1027" style="position:absolute;left:4381;top:20383;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" fillcolor="#4a66ac [3204]" stroked="f" strokeweight="1pt">
                  <v:textbox>
                    <w:txbxContent>
                      <w:tbl>
                        <w:tblPr>
                          <w:tblW w:w="0" w:type="auto"/>
                          <w:tblInd w:w="936" w:type="dxa"/>
                          <w:tblCellMar>
                            <w:left w:w="0" w:type="dxa"/>
                            <w:right w:w="0" w:type="dxa"/>
                          </w:tblCellMar>
                          <w:tblLook w:val="04A0" w:firstRow="1" w:lastRow="0" w:firstColumn="1" w:lastColumn="0" w:noHBand="0" w:noVBand="1"/>
                        </w:tblPr>
                        <w:tblGrid>
                          <w:gridCol w:w="7655"/>
                          <w:gridCol w:w="2431"/>
                        </w:tblGrid>
                        <w:tr w:rsidR="00C418B5" w14:paraId="041D5BD7" w14:textId="77777777" w:rsidTr="00A14AF8">
                          <w:tc>
                            <w:tcPr>
                              <w:tcW w:w="7655" w:type="dxa"/>
                              <w:tcMar>
                                <w:top w:w="7541" w:type="dxa"/>
                              </w:tcMar>
                            </w:tcPr>
                            <w:p w14:paraId="20693AEB" w14:textId="77777777" w:rsidR="00C418B5" w:rsidRPr="00321AA6" w:rsidRDefault="00C418B5" w:rsidP="00321AA6">
                              <w:pPr>
                                <w:pStyle w:val="Title"/>
                                <w:rPr>
                                  <w:rFonts w:ascii="Arial" w:hAnsi="Arial" w:cs="Arial"/>
                                </w:rPr>
                              </w:pPr>
                              <w:r w:rsidRPr="00321AA6">
                                <w:rPr>
                                  <w:rFonts w:ascii="Arial" w:hAnsi="Arial" w:cs="Arial"/>
                                  <w:sz w:val="72"/>
                                </w:rPr>
                                <w:t>THE 2024 ELECTION REPORT: VOTING ACCESS FOR MAINERS WITH DISABILITIES</w:t>
                              </w:r>
                            </w:p>
                          </w:tc>
                          <w:tc>
                            <w:tcPr>
                              <w:tcW w:w="2431" w:type="dxa"/>
                            </w:tcPr>
                            <w:p w14:paraId="00061341" w14:textId="77777777" w:rsidR="00C418B5" w:rsidRDefault="00C418B5" w:rsidP="00A14AF8">
                              <w:pPr>
                                <w:pStyle w:val="Title"/>
                              </w:pPr>
                            </w:p>
                          </w:tc>
                        </w:tr>
                        <w:tr w:rsidR="00C418B5" w14:paraId="4E2A7559" w14:textId="77777777" w:rsidTr="00A14AF8">
                          <w:tc>
                            <w:tcPr>
                              <w:tcW w:w="7655" w:type="dxa"/>
                              <w:tcMar>
                                <w:top w:w="454" w:type="dxa"/>
                              </w:tcMar>
                            </w:tcPr>
                            <w:p w14:paraId="70D16E1E" w14:textId="77777777" w:rsidR="00C418B5" w:rsidRDefault="00C418B5" w:rsidP="00321AA6">
                              <w:pPr>
                                <w:pStyle w:val="Introduction"/>
                              </w:pPr>
                            </w:p>
                          </w:tc>
                          <w:tc>
                            <w:tcPr>
                              <w:tcW w:w="2431" w:type="dxa"/>
                            </w:tcPr>
                            <w:p w14:paraId="2D7A76C0" w14:textId="77777777" w:rsidR="00C418B5" w:rsidRDefault="00C418B5" w:rsidP="00A14AF8"/>
                          </w:tc>
                        </w:tr>
                      </w:tbl>
                      <w:p w14:paraId="4DE4A9C1" w14:textId="77777777" w:rsidR="00C418B5" w:rsidRPr="0006324A" w:rsidRDefault="00C418B5" w:rsidP="00220B9B"/>
                    </w:txbxContent>
                  </v:textbox>
                </v:rect>
                <v:rect id="Rectangle 3" o:spid="_x0000_s1028" style="position:absolute;left:4381;top:77802;width:4642;height:2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group>
            </w:pict>
          </mc:Fallback>
        </mc:AlternateContent>
      </w:r>
    </w:p>
    <w:p w14:paraId="48FBA814" w14:textId="77777777" w:rsidR="00A14AF8" w:rsidRDefault="00A14AF8" w:rsidP="00220B9B"/>
    <w:p w14:paraId="47C448AA" w14:textId="77777777" w:rsidR="008066C9" w:rsidRDefault="008066C9" w:rsidP="008066C9">
      <w:pPr>
        <w:pStyle w:val="NormalWeb"/>
      </w:pPr>
      <w:r>
        <w:rPr>
          <w:noProof/>
        </w:rPr>
        <w:drawing>
          <wp:inline distT="0" distB="0" distL="0" distR="0" wp14:anchorId="50248902" wp14:editId="5999F836">
            <wp:extent cx="2695074" cy="1769874"/>
            <wp:effectExtent l="0" t="0" r="0" b="1905"/>
            <wp:docPr id="5" name="Picture 5" descr="Disability Rights Ma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ncy Common\DRM Logo\Other Files - Blue\DRM Logo Whi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857" cy="1774985"/>
                    </a:xfrm>
                    <a:prstGeom prst="rect">
                      <a:avLst/>
                    </a:prstGeom>
                    <a:noFill/>
                    <a:ln>
                      <a:noFill/>
                    </a:ln>
                  </pic:spPr>
                </pic:pic>
              </a:graphicData>
            </a:graphic>
          </wp:inline>
        </w:drawing>
      </w:r>
    </w:p>
    <w:p w14:paraId="796BEA9E" w14:textId="2E54A839" w:rsidR="00A14AF8" w:rsidRPr="00A14AF8" w:rsidRDefault="00A14AF8" w:rsidP="00A14AF8">
      <w:r>
        <w:br w:type="page"/>
      </w:r>
    </w:p>
    <w:p w14:paraId="0D7FC0AB" w14:textId="77777777" w:rsidR="008066C9" w:rsidRPr="008066C9" w:rsidRDefault="00E01234">
      <w:pPr>
        <w:pStyle w:val="Heading1"/>
        <w:rPr>
          <w:rFonts w:ascii="Arial" w:hAnsi="Arial" w:cs="Arial"/>
          <w:b w:val="0"/>
          <w:color w:val="000000" w:themeColor="text1"/>
          <w:sz w:val="24"/>
        </w:rPr>
      </w:pPr>
      <w:bookmarkStart w:id="0" w:name="_Toc189148841"/>
      <w:bookmarkStart w:id="1" w:name="_Toc1964831640"/>
      <w:bookmarkStart w:id="2" w:name="_Toc22553257"/>
      <w:bookmarkStart w:id="3" w:name="_Toc188019877"/>
      <w:r w:rsidRPr="008066C9">
        <w:rPr>
          <w:rFonts w:ascii="Arial" w:hAnsi="Arial" w:cs="Arial"/>
          <w:color w:val="000000" w:themeColor="text1"/>
          <w:sz w:val="24"/>
        </w:rPr>
        <w:lastRenderedPageBreak/>
        <w:t>Language disclaimer</w:t>
      </w:r>
      <w:r w:rsidRPr="008066C9">
        <w:rPr>
          <w:rFonts w:ascii="Arial" w:hAnsi="Arial" w:cs="Arial"/>
          <w:b w:val="0"/>
          <w:color w:val="000000" w:themeColor="text1"/>
          <w:sz w:val="24"/>
        </w:rPr>
        <w:t>: Language is a powerful tool that shapes meaning and understanding. This report uses person-first and identity-first language interchangeably to reflect the diverse ways the disability community identifies. Person-first language places the person before their disability. Identity-first language embraces disability as a fundamental aspect of one's identity and places identity first. For more information about combating ableism through language, we recommend the following:</w:t>
      </w:r>
      <w:bookmarkEnd w:id="0"/>
      <w:r w:rsidRPr="008066C9">
        <w:rPr>
          <w:rFonts w:ascii="Arial" w:hAnsi="Arial" w:cs="Arial"/>
          <w:b w:val="0"/>
          <w:color w:val="000000" w:themeColor="text1"/>
          <w:sz w:val="24"/>
        </w:rPr>
        <w:t xml:space="preserve"> </w:t>
      </w:r>
    </w:p>
    <w:bookmarkStart w:id="4" w:name="_Toc189148844"/>
    <w:p w14:paraId="5FF3B091" w14:textId="77777777" w:rsidR="00477C5A" w:rsidRPr="00477C5A" w:rsidRDefault="00477C5A" w:rsidP="00477C5A">
      <w:pPr>
        <w:keepNext/>
        <w:keepLines/>
        <w:outlineLvl w:val="0"/>
        <w:rPr>
          <w:rFonts w:ascii="Tw Cen MT" w:eastAsia="Times New Roman" w:hAnsi="Tw Cen MT" w:cs="Times New Roman"/>
          <w:b/>
          <w:color w:val="4A66AC"/>
          <w:sz w:val="40"/>
          <w:szCs w:val="32"/>
        </w:rPr>
      </w:pPr>
      <w:r w:rsidRPr="00477C5A">
        <w:rPr>
          <w:rFonts w:ascii="Tw Cen MT" w:eastAsia="Times New Roman" w:hAnsi="Tw Cen MT" w:cs="Times New Roman"/>
          <w:b/>
          <w:color w:val="4A66AC"/>
          <w:sz w:val="40"/>
          <w:szCs w:val="32"/>
        </w:rPr>
        <w:fldChar w:fldCharType="begin"/>
      </w:r>
      <w:r w:rsidRPr="00477C5A">
        <w:rPr>
          <w:rFonts w:ascii="Tw Cen MT" w:eastAsia="Times New Roman" w:hAnsi="Tw Cen MT" w:cs="Times New Roman"/>
          <w:b/>
          <w:color w:val="4A66AC"/>
          <w:sz w:val="40"/>
          <w:szCs w:val="32"/>
        </w:rPr>
        <w:instrText xml:space="preserve"> HYPERLINK "https://www.ndrn.org/resource/communicating-about-people-with-disabilities/" </w:instrText>
      </w:r>
      <w:r w:rsidRPr="00477C5A">
        <w:rPr>
          <w:rFonts w:ascii="Tw Cen MT" w:eastAsia="Times New Roman" w:hAnsi="Tw Cen MT" w:cs="Times New Roman"/>
          <w:b/>
          <w:color w:val="4A66AC"/>
          <w:sz w:val="40"/>
          <w:szCs w:val="32"/>
        </w:rPr>
        <w:fldChar w:fldCharType="separate"/>
      </w:r>
      <w:r w:rsidRPr="00477C5A">
        <w:rPr>
          <w:rFonts w:ascii="Arial" w:eastAsia="Times New Roman" w:hAnsi="Arial" w:cs="Arial"/>
          <w:color w:val="0563C1"/>
          <w:sz w:val="24"/>
          <w:szCs w:val="32"/>
          <w:u w:val="single"/>
        </w:rPr>
        <w:t>National Disability Rights Network: Communicating About People with Disabilities</w:t>
      </w:r>
      <w:r w:rsidRPr="00477C5A">
        <w:rPr>
          <w:rFonts w:ascii="Arial" w:eastAsia="Times New Roman" w:hAnsi="Arial" w:cs="Arial"/>
          <w:color w:val="0563C1"/>
          <w:sz w:val="24"/>
          <w:szCs w:val="32"/>
          <w:u w:val="single"/>
        </w:rPr>
        <w:fldChar w:fldCharType="end"/>
      </w:r>
      <w:r w:rsidRPr="00477C5A">
        <w:rPr>
          <w:rFonts w:ascii="Arial" w:eastAsia="Times New Roman" w:hAnsi="Arial" w:cs="Arial"/>
          <w:color w:val="000000"/>
          <w:sz w:val="24"/>
          <w:szCs w:val="32"/>
        </w:rPr>
        <w:t xml:space="preserve"> </w:t>
      </w:r>
    </w:p>
    <w:p w14:paraId="6979F7A0" w14:textId="30431273" w:rsidR="00477C5A" w:rsidRDefault="00DB00FA" w:rsidP="00477C5A">
      <w:pPr>
        <w:keepNext/>
        <w:keepLines/>
        <w:outlineLvl w:val="0"/>
        <w:rPr>
          <w:rFonts w:ascii="Arial" w:eastAsia="Times New Roman" w:hAnsi="Arial" w:cs="Arial"/>
          <w:color w:val="000000"/>
          <w:sz w:val="24"/>
          <w:szCs w:val="32"/>
        </w:rPr>
      </w:pPr>
      <w:hyperlink r:id="rId9" w:history="1">
        <w:r w:rsidR="00477C5A" w:rsidRPr="00477C5A">
          <w:rPr>
            <w:rFonts w:ascii="Arial" w:eastAsia="Times New Roman" w:hAnsi="Arial" w:cs="Arial"/>
            <w:color w:val="0563C1"/>
            <w:sz w:val="24"/>
            <w:szCs w:val="32"/>
            <w:u w:val="single"/>
          </w:rPr>
          <w:t>National Center on Disability and Journalism: Disability Language Style Guide</w:t>
        </w:r>
      </w:hyperlink>
      <w:r w:rsidR="00477C5A" w:rsidRPr="00477C5A">
        <w:rPr>
          <w:rFonts w:ascii="Arial" w:eastAsia="Times New Roman" w:hAnsi="Arial" w:cs="Arial"/>
          <w:color w:val="000000"/>
          <w:sz w:val="24"/>
          <w:szCs w:val="32"/>
        </w:rPr>
        <w:t xml:space="preserve"> </w:t>
      </w:r>
    </w:p>
    <w:p w14:paraId="2EA9622D" w14:textId="275BA8B0" w:rsidR="00477C5A" w:rsidRDefault="00DB00FA" w:rsidP="004A2EDA">
      <w:pPr>
        <w:keepNext/>
        <w:keepLines/>
        <w:spacing w:after="0"/>
        <w:outlineLvl w:val="0"/>
        <w:rPr>
          <w:rFonts w:ascii="Arial" w:eastAsiaTheme="majorEastAsia" w:hAnsi="Arial" w:cs="Arial"/>
          <w:b/>
          <w:color w:val="4A66AC" w:themeColor="accent1"/>
          <w:sz w:val="40"/>
          <w:szCs w:val="32"/>
        </w:rPr>
      </w:pPr>
      <w:hyperlink r:id="rId10" w:history="1">
        <w:r w:rsidR="00477C5A" w:rsidRPr="00477C5A">
          <w:rPr>
            <w:rFonts w:ascii="Arial" w:eastAsia="Times New Roman" w:hAnsi="Arial" w:cs="Arial"/>
            <w:color w:val="0563C1"/>
            <w:sz w:val="24"/>
            <w:szCs w:val="32"/>
            <w:u w:val="single"/>
          </w:rPr>
          <w:t>Autistic Self-Advocacy Network: Identity-First Language</w:t>
        </w:r>
      </w:hyperlink>
      <w:bookmarkStart w:id="5" w:name="_Toc189148846"/>
      <w:bookmarkEnd w:id="4"/>
      <w:r w:rsidR="00477C5A">
        <w:rPr>
          <w:rFonts w:ascii="Arial" w:hAnsi="Arial" w:cs="Arial"/>
        </w:rPr>
        <w:br w:type="page"/>
      </w:r>
    </w:p>
    <w:p w14:paraId="7FCCC242" w14:textId="0DE53EDD" w:rsidR="00A14AF8" w:rsidRPr="009E556B" w:rsidRDefault="00A14AF8" w:rsidP="00F91549">
      <w:pPr>
        <w:pStyle w:val="Heading1"/>
        <w:rPr>
          <w:rFonts w:ascii="Arial" w:eastAsia="Arial" w:hAnsi="Arial" w:cs="Arial"/>
        </w:rPr>
      </w:pPr>
      <w:r w:rsidRPr="009E556B">
        <w:rPr>
          <w:rFonts w:ascii="Arial" w:hAnsi="Arial" w:cs="Arial"/>
        </w:rPr>
        <w:lastRenderedPageBreak/>
        <w:t>TABLE OF CONTENTS</w:t>
      </w:r>
      <w:bookmarkEnd w:id="1"/>
      <w:bookmarkEnd w:id="2"/>
      <w:bookmarkEnd w:id="3"/>
      <w:bookmarkEnd w:id="5"/>
    </w:p>
    <w:sdt>
      <w:sdtPr>
        <w:rPr>
          <w:rFonts w:ascii="Arial" w:hAnsi="Arial" w:cs="Arial"/>
          <w:sz w:val="24"/>
        </w:rPr>
        <w:id w:val="1126826416"/>
        <w:docPartObj>
          <w:docPartGallery w:val="Table of Contents"/>
          <w:docPartUnique/>
        </w:docPartObj>
      </w:sdtPr>
      <w:sdtEndPr>
        <w:rPr>
          <w:szCs w:val="24"/>
        </w:rPr>
      </w:sdtEndPr>
      <w:sdtContent>
        <w:p w14:paraId="2D52EB3A" w14:textId="0531B281" w:rsidR="00A1141A" w:rsidRPr="00150F6E" w:rsidRDefault="00A14AF8">
          <w:pPr>
            <w:pStyle w:val="TOC1"/>
            <w:tabs>
              <w:tab w:val="right" w:leader="dot" w:pos="10076"/>
            </w:tabs>
            <w:rPr>
              <w:noProof/>
              <w:sz w:val="24"/>
              <w:lang w:eastAsia="en-US"/>
            </w:rPr>
          </w:pPr>
          <w:r w:rsidRPr="00150F6E">
            <w:rPr>
              <w:rFonts w:ascii="Arial" w:hAnsi="Arial" w:cs="Arial"/>
              <w:sz w:val="28"/>
              <w:szCs w:val="24"/>
            </w:rPr>
            <w:fldChar w:fldCharType="begin"/>
          </w:r>
          <w:r w:rsidRPr="00150F6E">
            <w:rPr>
              <w:rFonts w:ascii="Arial" w:hAnsi="Arial" w:cs="Arial"/>
              <w:sz w:val="28"/>
              <w:szCs w:val="24"/>
            </w:rPr>
            <w:instrText>TOC \o "1-9" \z \u \h</w:instrText>
          </w:r>
          <w:r w:rsidRPr="00150F6E">
            <w:rPr>
              <w:rFonts w:ascii="Arial" w:hAnsi="Arial" w:cs="Arial"/>
              <w:sz w:val="28"/>
              <w:szCs w:val="24"/>
            </w:rPr>
            <w:fldChar w:fldCharType="separate"/>
          </w:r>
          <w:hyperlink w:anchor="_Toc189148846" w:history="1">
            <w:r w:rsidR="00A1141A" w:rsidRPr="00150F6E">
              <w:rPr>
                <w:rStyle w:val="Hyperlink"/>
                <w:rFonts w:ascii="Arial" w:hAnsi="Arial" w:cs="Arial"/>
                <w:noProof/>
                <w:sz w:val="24"/>
              </w:rPr>
              <w:t>TABLE OF CONTENTS</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_Toc189148846 \h </w:instrText>
            </w:r>
            <w:r w:rsidR="00A1141A" w:rsidRPr="00150F6E">
              <w:rPr>
                <w:noProof/>
                <w:webHidden/>
                <w:sz w:val="24"/>
              </w:rPr>
            </w:r>
            <w:r w:rsidR="00A1141A" w:rsidRPr="00150F6E">
              <w:rPr>
                <w:noProof/>
                <w:webHidden/>
                <w:sz w:val="24"/>
              </w:rPr>
              <w:fldChar w:fldCharType="separate"/>
            </w:r>
            <w:r w:rsidR="004A2EDA">
              <w:rPr>
                <w:noProof/>
                <w:webHidden/>
                <w:sz w:val="24"/>
              </w:rPr>
              <w:t>3</w:t>
            </w:r>
            <w:r w:rsidR="00A1141A" w:rsidRPr="00150F6E">
              <w:rPr>
                <w:noProof/>
                <w:webHidden/>
                <w:sz w:val="24"/>
              </w:rPr>
              <w:fldChar w:fldCharType="end"/>
            </w:r>
          </w:hyperlink>
        </w:p>
        <w:p w14:paraId="6116E869" w14:textId="49026949" w:rsidR="00A1141A" w:rsidRPr="00150F6E" w:rsidRDefault="00DB00FA">
          <w:pPr>
            <w:pStyle w:val="TOC1"/>
            <w:tabs>
              <w:tab w:val="right" w:leader="dot" w:pos="10076"/>
            </w:tabs>
            <w:rPr>
              <w:noProof/>
              <w:sz w:val="24"/>
              <w:lang w:eastAsia="en-US"/>
            </w:rPr>
          </w:pPr>
          <w:hyperlink w:anchor="_Toc189148847" w:history="1">
            <w:r w:rsidR="00A1141A" w:rsidRPr="00150F6E">
              <w:rPr>
                <w:rStyle w:val="Hyperlink"/>
                <w:rFonts w:ascii="Arial" w:eastAsia="Arial" w:hAnsi="Arial" w:cs="Arial"/>
                <w:noProof/>
                <w:sz w:val="24"/>
              </w:rPr>
              <w:t>APPRECIATION</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_Toc189148847 \h </w:instrText>
            </w:r>
            <w:r w:rsidR="00A1141A" w:rsidRPr="00150F6E">
              <w:rPr>
                <w:noProof/>
                <w:webHidden/>
                <w:sz w:val="24"/>
              </w:rPr>
            </w:r>
            <w:r w:rsidR="00A1141A" w:rsidRPr="00150F6E">
              <w:rPr>
                <w:noProof/>
                <w:webHidden/>
                <w:sz w:val="24"/>
              </w:rPr>
              <w:fldChar w:fldCharType="separate"/>
            </w:r>
            <w:r w:rsidR="004A2EDA">
              <w:rPr>
                <w:noProof/>
                <w:webHidden/>
                <w:sz w:val="24"/>
              </w:rPr>
              <w:t>4</w:t>
            </w:r>
            <w:r w:rsidR="00A1141A" w:rsidRPr="00150F6E">
              <w:rPr>
                <w:noProof/>
                <w:webHidden/>
                <w:sz w:val="24"/>
              </w:rPr>
              <w:fldChar w:fldCharType="end"/>
            </w:r>
          </w:hyperlink>
        </w:p>
        <w:p w14:paraId="46DEE3E7" w14:textId="6DF8F903" w:rsidR="00A1141A" w:rsidRPr="00150F6E" w:rsidRDefault="00DB00FA">
          <w:pPr>
            <w:pStyle w:val="TOC1"/>
            <w:tabs>
              <w:tab w:val="right" w:leader="dot" w:pos="10076"/>
            </w:tabs>
            <w:rPr>
              <w:noProof/>
              <w:sz w:val="24"/>
              <w:lang w:eastAsia="en-US"/>
            </w:rPr>
          </w:pPr>
          <w:hyperlink w:anchor="_Toc189148848" w:history="1">
            <w:r w:rsidR="00A1141A" w:rsidRPr="00150F6E">
              <w:rPr>
                <w:rStyle w:val="Hyperlink"/>
                <w:rFonts w:ascii="Arial" w:hAnsi="Arial" w:cs="Arial"/>
                <w:noProof/>
                <w:sz w:val="24"/>
              </w:rPr>
              <w:t>EXECUTIVE SUMMARY</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_Toc189148848 \h </w:instrText>
            </w:r>
            <w:r w:rsidR="00A1141A" w:rsidRPr="00150F6E">
              <w:rPr>
                <w:noProof/>
                <w:webHidden/>
                <w:sz w:val="24"/>
              </w:rPr>
            </w:r>
            <w:r w:rsidR="00A1141A" w:rsidRPr="00150F6E">
              <w:rPr>
                <w:noProof/>
                <w:webHidden/>
                <w:sz w:val="24"/>
              </w:rPr>
              <w:fldChar w:fldCharType="separate"/>
            </w:r>
            <w:r w:rsidR="004A2EDA">
              <w:rPr>
                <w:noProof/>
                <w:webHidden/>
                <w:sz w:val="24"/>
              </w:rPr>
              <w:t>5</w:t>
            </w:r>
            <w:r w:rsidR="00A1141A" w:rsidRPr="00150F6E">
              <w:rPr>
                <w:noProof/>
                <w:webHidden/>
                <w:sz w:val="24"/>
              </w:rPr>
              <w:fldChar w:fldCharType="end"/>
            </w:r>
          </w:hyperlink>
        </w:p>
        <w:p w14:paraId="6FD9F400" w14:textId="5A60B964" w:rsidR="00A1141A" w:rsidRPr="00150F6E" w:rsidRDefault="00DB00FA">
          <w:pPr>
            <w:pStyle w:val="TOC1"/>
            <w:tabs>
              <w:tab w:val="right" w:leader="dot" w:pos="10076"/>
            </w:tabs>
            <w:rPr>
              <w:noProof/>
              <w:sz w:val="24"/>
              <w:lang w:eastAsia="en-US"/>
            </w:rPr>
          </w:pPr>
          <w:hyperlink w:anchor="_Toc189148849" w:history="1">
            <w:r w:rsidR="00A1141A" w:rsidRPr="00150F6E">
              <w:rPr>
                <w:rStyle w:val="Hyperlink"/>
                <w:rFonts w:ascii="Arial" w:hAnsi="Arial" w:cs="Arial"/>
                <w:noProof/>
                <w:sz w:val="24"/>
              </w:rPr>
              <w:t>EDUCATION AND OUTREACH</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_Toc189148849 \h </w:instrText>
            </w:r>
            <w:r w:rsidR="00A1141A" w:rsidRPr="00150F6E">
              <w:rPr>
                <w:noProof/>
                <w:webHidden/>
                <w:sz w:val="24"/>
              </w:rPr>
            </w:r>
            <w:r w:rsidR="00A1141A" w:rsidRPr="00150F6E">
              <w:rPr>
                <w:noProof/>
                <w:webHidden/>
                <w:sz w:val="24"/>
              </w:rPr>
              <w:fldChar w:fldCharType="separate"/>
            </w:r>
            <w:r w:rsidR="004A2EDA">
              <w:rPr>
                <w:noProof/>
                <w:webHidden/>
                <w:sz w:val="24"/>
              </w:rPr>
              <w:t>6</w:t>
            </w:r>
            <w:r w:rsidR="00A1141A" w:rsidRPr="00150F6E">
              <w:rPr>
                <w:noProof/>
                <w:webHidden/>
                <w:sz w:val="24"/>
              </w:rPr>
              <w:fldChar w:fldCharType="end"/>
            </w:r>
          </w:hyperlink>
        </w:p>
        <w:p w14:paraId="4B46C20F" w14:textId="7FC17104" w:rsidR="00A1141A" w:rsidRPr="00150F6E" w:rsidRDefault="00DB00FA">
          <w:pPr>
            <w:pStyle w:val="TOC1"/>
            <w:tabs>
              <w:tab w:val="right" w:leader="dot" w:pos="10076"/>
            </w:tabs>
            <w:rPr>
              <w:noProof/>
              <w:sz w:val="24"/>
              <w:lang w:eastAsia="en-US"/>
            </w:rPr>
          </w:pPr>
          <w:hyperlink w:anchor="_Toc189148854" w:history="1">
            <w:r w:rsidR="00A1141A" w:rsidRPr="00150F6E">
              <w:rPr>
                <w:rStyle w:val="Hyperlink"/>
                <w:rFonts w:ascii="Arial" w:hAnsi="Arial" w:cs="Arial"/>
                <w:noProof/>
                <w:sz w:val="24"/>
              </w:rPr>
              <w:t>EXPANDING LANGUAGE ACCESS</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_Toc189148854 \h </w:instrText>
            </w:r>
            <w:r w:rsidR="00A1141A" w:rsidRPr="00150F6E">
              <w:rPr>
                <w:noProof/>
                <w:webHidden/>
                <w:sz w:val="24"/>
              </w:rPr>
            </w:r>
            <w:r w:rsidR="00A1141A" w:rsidRPr="00150F6E">
              <w:rPr>
                <w:noProof/>
                <w:webHidden/>
                <w:sz w:val="24"/>
              </w:rPr>
              <w:fldChar w:fldCharType="separate"/>
            </w:r>
            <w:r w:rsidR="004A2EDA">
              <w:rPr>
                <w:noProof/>
                <w:webHidden/>
                <w:sz w:val="24"/>
              </w:rPr>
              <w:t>7</w:t>
            </w:r>
            <w:r w:rsidR="00A1141A" w:rsidRPr="00150F6E">
              <w:rPr>
                <w:noProof/>
                <w:webHidden/>
                <w:sz w:val="24"/>
              </w:rPr>
              <w:fldChar w:fldCharType="end"/>
            </w:r>
          </w:hyperlink>
        </w:p>
        <w:p w14:paraId="748F8400" w14:textId="627468D8" w:rsidR="00A1141A" w:rsidRPr="00150F6E" w:rsidRDefault="00DB00FA">
          <w:pPr>
            <w:pStyle w:val="TOC1"/>
            <w:tabs>
              <w:tab w:val="right" w:leader="dot" w:pos="10076"/>
            </w:tabs>
            <w:rPr>
              <w:noProof/>
              <w:sz w:val="24"/>
              <w:lang w:eastAsia="en-US"/>
            </w:rPr>
          </w:pPr>
          <w:hyperlink w:anchor="_Toc189148855" w:history="1">
            <w:r w:rsidR="00A1141A" w:rsidRPr="00150F6E">
              <w:rPr>
                <w:rStyle w:val="Hyperlink"/>
                <w:rFonts w:ascii="Arial" w:hAnsi="Arial" w:cs="Arial"/>
                <w:noProof/>
                <w:sz w:val="24"/>
              </w:rPr>
              <w:t>ACCESSIBLE ELECTRONIC ABSENTEE BALLOT</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_Toc189148855 \h </w:instrText>
            </w:r>
            <w:r w:rsidR="00A1141A" w:rsidRPr="00150F6E">
              <w:rPr>
                <w:noProof/>
                <w:webHidden/>
                <w:sz w:val="24"/>
              </w:rPr>
            </w:r>
            <w:r w:rsidR="00A1141A" w:rsidRPr="00150F6E">
              <w:rPr>
                <w:noProof/>
                <w:webHidden/>
                <w:sz w:val="24"/>
              </w:rPr>
              <w:fldChar w:fldCharType="separate"/>
            </w:r>
            <w:r w:rsidR="004A2EDA">
              <w:rPr>
                <w:noProof/>
                <w:webHidden/>
                <w:sz w:val="24"/>
              </w:rPr>
              <w:t>7</w:t>
            </w:r>
            <w:r w:rsidR="00A1141A" w:rsidRPr="00150F6E">
              <w:rPr>
                <w:noProof/>
                <w:webHidden/>
                <w:sz w:val="24"/>
              </w:rPr>
              <w:fldChar w:fldCharType="end"/>
            </w:r>
          </w:hyperlink>
        </w:p>
        <w:p w14:paraId="40C7E9F0" w14:textId="072346F4" w:rsidR="00A1141A" w:rsidRPr="00150F6E" w:rsidRDefault="00DB00FA">
          <w:pPr>
            <w:pStyle w:val="TOC1"/>
            <w:tabs>
              <w:tab w:val="right" w:leader="dot" w:pos="10076"/>
            </w:tabs>
            <w:rPr>
              <w:noProof/>
              <w:sz w:val="24"/>
              <w:lang w:eastAsia="en-US"/>
            </w:rPr>
          </w:pPr>
          <w:hyperlink w:anchor="_Toc189148856" w:history="1">
            <w:r w:rsidR="00A1141A" w:rsidRPr="00150F6E">
              <w:rPr>
                <w:rStyle w:val="Hyperlink"/>
                <w:rFonts w:ascii="Arial" w:hAnsi="Arial" w:cs="Arial"/>
                <w:noProof/>
                <w:sz w:val="24"/>
              </w:rPr>
              <w:t>SPECIAL CIRCUMSTANCES VOTING INFORMATION</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_Toc189148856 \h </w:instrText>
            </w:r>
            <w:r w:rsidR="00A1141A" w:rsidRPr="00150F6E">
              <w:rPr>
                <w:noProof/>
                <w:webHidden/>
                <w:sz w:val="24"/>
              </w:rPr>
            </w:r>
            <w:r w:rsidR="00A1141A" w:rsidRPr="00150F6E">
              <w:rPr>
                <w:noProof/>
                <w:webHidden/>
                <w:sz w:val="24"/>
              </w:rPr>
              <w:fldChar w:fldCharType="separate"/>
            </w:r>
            <w:r w:rsidR="004A2EDA">
              <w:rPr>
                <w:noProof/>
                <w:webHidden/>
                <w:sz w:val="24"/>
              </w:rPr>
              <w:t>7</w:t>
            </w:r>
            <w:r w:rsidR="00A1141A" w:rsidRPr="00150F6E">
              <w:rPr>
                <w:noProof/>
                <w:webHidden/>
                <w:sz w:val="24"/>
              </w:rPr>
              <w:fldChar w:fldCharType="end"/>
            </w:r>
          </w:hyperlink>
        </w:p>
        <w:p w14:paraId="5066726E" w14:textId="2A526760" w:rsidR="00A1141A" w:rsidRPr="00150F6E" w:rsidRDefault="00DB00FA">
          <w:pPr>
            <w:pStyle w:val="TOC1"/>
            <w:tabs>
              <w:tab w:val="right" w:leader="dot" w:pos="10076"/>
            </w:tabs>
            <w:rPr>
              <w:noProof/>
              <w:sz w:val="24"/>
              <w:lang w:eastAsia="en-US"/>
            </w:rPr>
          </w:pPr>
          <w:hyperlink w:anchor="_Toc189148857" w:history="1">
            <w:r w:rsidR="00A1141A" w:rsidRPr="00150F6E">
              <w:rPr>
                <w:rStyle w:val="Hyperlink"/>
                <w:rFonts w:ascii="Arial" w:hAnsi="Arial" w:cs="Arial"/>
                <w:noProof/>
                <w:sz w:val="24"/>
              </w:rPr>
              <w:t>ELECTION DAY 2024</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_Toc189148857 \h </w:instrText>
            </w:r>
            <w:r w:rsidR="00A1141A" w:rsidRPr="00150F6E">
              <w:rPr>
                <w:noProof/>
                <w:webHidden/>
                <w:sz w:val="24"/>
              </w:rPr>
            </w:r>
            <w:r w:rsidR="00A1141A" w:rsidRPr="00150F6E">
              <w:rPr>
                <w:noProof/>
                <w:webHidden/>
                <w:sz w:val="24"/>
              </w:rPr>
              <w:fldChar w:fldCharType="separate"/>
            </w:r>
            <w:r w:rsidR="004A2EDA">
              <w:rPr>
                <w:noProof/>
                <w:webHidden/>
                <w:sz w:val="24"/>
              </w:rPr>
              <w:t>8</w:t>
            </w:r>
            <w:r w:rsidR="00A1141A" w:rsidRPr="00150F6E">
              <w:rPr>
                <w:noProof/>
                <w:webHidden/>
                <w:sz w:val="24"/>
              </w:rPr>
              <w:fldChar w:fldCharType="end"/>
            </w:r>
          </w:hyperlink>
        </w:p>
        <w:p w14:paraId="0540C26D" w14:textId="668B01FB" w:rsidR="00A1141A" w:rsidRPr="00150F6E" w:rsidRDefault="00DB00FA">
          <w:pPr>
            <w:pStyle w:val="TOC1"/>
            <w:tabs>
              <w:tab w:val="right" w:leader="dot" w:pos="10076"/>
            </w:tabs>
            <w:rPr>
              <w:noProof/>
              <w:sz w:val="24"/>
              <w:lang w:eastAsia="en-US"/>
            </w:rPr>
          </w:pPr>
          <w:hyperlink w:anchor="_Toc189148858" w:history="1">
            <w:r w:rsidR="00A1141A" w:rsidRPr="00150F6E">
              <w:rPr>
                <w:rStyle w:val="Hyperlink"/>
                <w:rFonts w:ascii="Arial" w:hAnsi="Arial" w:cs="Arial"/>
                <w:noProof/>
                <w:sz w:val="24"/>
              </w:rPr>
              <w:t>POLLING PLACE MONITORING: GENERAL OBSERVATIONS</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_Toc189148858 \h </w:instrText>
            </w:r>
            <w:r w:rsidR="00A1141A" w:rsidRPr="00150F6E">
              <w:rPr>
                <w:noProof/>
                <w:webHidden/>
                <w:sz w:val="24"/>
              </w:rPr>
            </w:r>
            <w:r w:rsidR="00A1141A" w:rsidRPr="00150F6E">
              <w:rPr>
                <w:noProof/>
                <w:webHidden/>
                <w:sz w:val="24"/>
              </w:rPr>
              <w:fldChar w:fldCharType="separate"/>
            </w:r>
            <w:r w:rsidR="004A2EDA">
              <w:rPr>
                <w:noProof/>
                <w:webHidden/>
                <w:sz w:val="24"/>
              </w:rPr>
              <w:t>9</w:t>
            </w:r>
            <w:r w:rsidR="00A1141A" w:rsidRPr="00150F6E">
              <w:rPr>
                <w:noProof/>
                <w:webHidden/>
                <w:sz w:val="24"/>
              </w:rPr>
              <w:fldChar w:fldCharType="end"/>
            </w:r>
          </w:hyperlink>
        </w:p>
        <w:p w14:paraId="177C1764" w14:textId="5F74533E" w:rsidR="00A1141A" w:rsidRPr="00150F6E" w:rsidRDefault="00DB00FA">
          <w:pPr>
            <w:pStyle w:val="TOC1"/>
            <w:tabs>
              <w:tab w:val="right" w:leader="dot" w:pos="10076"/>
            </w:tabs>
            <w:rPr>
              <w:noProof/>
              <w:sz w:val="24"/>
              <w:lang w:eastAsia="en-US"/>
            </w:rPr>
          </w:pPr>
          <w:hyperlink w:anchor="_Toc189148863" w:history="1">
            <w:r w:rsidR="00A1141A" w:rsidRPr="00150F6E">
              <w:rPr>
                <w:rStyle w:val="Hyperlink"/>
                <w:rFonts w:ascii="Arial" w:hAnsi="Arial" w:cs="Arial"/>
                <w:noProof/>
                <w:sz w:val="24"/>
              </w:rPr>
              <w:t>RESULTS AT A GLANCE: ADA COMPLIANCE</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_Toc189148863 \h </w:instrText>
            </w:r>
            <w:r w:rsidR="00A1141A" w:rsidRPr="00150F6E">
              <w:rPr>
                <w:noProof/>
                <w:webHidden/>
                <w:sz w:val="24"/>
              </w:rPr>
            </w:r>
            <w:r w:rsidR="00A1141A" w:rsidRPr="00150F6E">
              <w:rPr>
                <w:noProof/>
                <w:webHidden/>
                <w:sz w:val="24"/>
              </w:rPr>
              <w:fldChar w:fldCharType="separate"/>
            </w:r>
            <w:r w:rsidR="004A2EDA">
              <w:rPr>
                <w:noProof/>
                <w:webHidden/>
                <w:sz w:val="24"/>
              </w:rPr>
              <w:t>10</w:t>
            </w:r>
            <w:r w:rsidR="00A1141A" w:rsidRPr="00150F6E">
              <w:rPr>
                <w:noProof/>
                <w:webHidden/>
                <w:sz w:val="24"/>
              </w:rPr>
              <w:fldChar w:fldCharType="end"/>
            </w:r>
          </w:hyperlink>
        </w:p>
        <w:p w14:paraId="0E9A02B7" w14:textId="7D956F62" w:rsidR="00A1141A" w:rsidRPr="00150F6E" w:rsidRDefault="00DB00FA">
          <w:pPr>
            <w:pStyle w:val="TOC1"/>
            <w:tabs>
              <w:tab w:val="right" w:leader="dot" w:pos="10076"/>
            </w:tabs>
            <w:rPr>
              <w:noProof/>
              <w:sz w:val="24"/>
              <w:lang w:eastAsia="en-US"/>
            </w:rPr>
          </w:pPr>
          <w:hyperlink w:anchor="_Toc189148864" w:history="1">
            <w:r w:rsidR="00A1141A" w:rsidRPr="00150F6E">
              <w:rPr>
                <w:rStyle w:val="Hyperlink"/>
                <w:rFonts w:ascii="Arial" w:hAnsi="Arial" w:cs="Arial"/>
                <w:noProof/>
                <w:sz w:val="24"/>
              </w:rPr>
              <w:t>RESULTS AT A GLANCE: HAVA COMPLIANCE</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_Toc189148864 \h </w:instrText>
            </w:r>
            <w:r w:rsidR="00A1141A" w:rsidRPr="00150F6E">
              <w:rPr>
                <w:noProof/>
                <w:webHidden/>
                <w:sz w:val="24"/>
              </w:rPr>
            </w:r>
            <w:r w:rsidR="00A1141A" w:rsidRPr="00150F6E">
              <w:rPr>
                <w:noProof/>
                <w:webHidden/>
                <w:sz w:val="24"/>
              </w:rPr>
              <w:fldChar w:fldCharType="separate"/>
            </w:r>
            <w:r w:rsidR="004A2EDA">
              <w:rPr>
                <w:noProof/>
                <w:webHidden/>
                <w:sz w:val="24"/>
              </w:rPr>
              <w:t>11</w:t>
            </w:r>
            <w:r w:rsidR="00A1141A" w:rsidRPr="00150F6E">
              <w:rPr>
                <w:noProof/>
                <w:webHidden/>
                <w:sz w:val="24"/>
              </w:rPr>
              <w:fldChar w:fldCharType="end"/>
            </w:r>
          </w:hyperlink>
        </w:p>
        <w:p w14:paraId="4566E07A" w14:textId="4D61B742" w:rsidR="00A1141A" w:rsidRPr="00150F6E" w:rsidRDefault="00DB00FA">
          <w:pPr>
            <w:pStyle w:val="TOC1"/>
            <w:tabs>
              <w:tab w:val="right" w:leader="dot" w:pos="10076"/>
            </w:tabs>
            <w:rPr>
              <w:noProof/>
              <w:sz w:val="24"/>
              <w:lang w:eastAsia="en-US"/>
            </w:rPr>
          </w:pPr>
          <w:hyperlink w:anchor="_Toc189148865" w:history="1">
            <w:r w:rsidR="00A1141A" w:rsidRPr="00150F6E">
              <w:rPr>
                <w:rStyle w:val="Hyperlink"/>
                <w:rFonts w:ascii="Arial" w:eastAsia="Arial" w:hAnsi="Arial" w:cs="Arial"/>
                <w:noProof/>
                <w:sz w:val="24"/>
              </w:rPr>
              <w:t>ADA COMPLIANCE</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_Toc189148865 \h </w:instrText>
            </w:r>
            <w:r w:rsidR="00A1141A" w:rsidRPr="00150F6E">
              <w:rPr>
                <w:noProof/>
                <w:webHidden/>
                <w:sz w:val="24"/>
              </w:rPr>
            </w:r>
            <w:r w:rsidR="00A1141A" w:rsidRPr="00150F6E">
              <w:rPr>
                <w:noProof/>
                <w:webHidden/>
                <w:sz w:val="24"/>
              </w:rPr>
              <w:fldChar w:fldCharType="separate"/>
            </w:r>
            <w:r w:rsidR="004A2EDA">
              <w:rPr>
                <w:noProof/>
                <w:webHidden/>
                <w:sz w:val="24"/>
              </w:rPr>
              <w:t>12</w:t>
            </w:r>
            <w:r w:rsidR="00A1141A" w:rsidRPr="00150F6E">
              <w:rPr>
                <w:noProof/>
                <w:webHidden/>
                <w:sz w:val="24"/>
              </w:rPr>
              <w:fldChar w:fldCharType="end"/>
            </w:r>
          </w:hyperlink>
        </w:p>
        <w:p w14:paraId="23388BBA" w14:textId="3F92EFA5" w:rsidR="00A1141A" w:rsidRPr="00150F6E" w:rsidRDefault="00DB00FA">
          <w:pPr>
            <w:pStyle w:val="TOC1"/>
            <w:tabs>
              <w:tab w:val="right" w:leader="dot" w:pos="10076"/>
            </w:tabs>
            <w:rPr>
              <w:noProof/>
              <w:sz w:val="24"/>
              <w:lang w:eastAsia="en-US"/>
            </w:rPr>
          </w:pPr>
          <w:hyperlink w:anchor="_Toc189148867" w:history="1">
            <w:r w:rsidR="00A1141A" w:rsidRPr="00150F6E">
              <w:rPr>
                <w:rStyle w:val="Hyperlink"/>
                <w:rFonts w:ascii="Arial" w:hAnsi="Arial" w:cs="Arial"/>
                <w:noProof/>
                <w:sz w:val="24"/>
              </w:rPr>
              <w:t>ADA COMPLIANCE DATA</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_Toc189148867 \h </w:instrText>
            </w:r>
            <w:r w:rsidR="00A1141A" w:rsidRPr="00150F6E">
              <w:rPr>
                <w:noProof/>
                <w:webHidden/>
                <w:sz w:val="24"/>
              </w:rPr>
            </w:r>
            <w:r w:rsidR="00A1141A" w:rsidRPr="00150F6E">
              <w:rPr>
                <w:noProof/>
                <w:webHidden/>
                <w:sz w:val="24"/>
              </w:rPr>
              <w:fldChar w:fldCharType="separate"/>
            </w:r>
            <w:r w:rsidR="004A2EDA">
              <w:rPr>
                <w:noProof/>
                <w:webHidden/>
                <w:sz w:val="24"/>
              </w:rPr>
              <w:t>13</w:t>
            </w:r>
            <w:r w:rsidR="00A1141A" w:rsidRPr="00150F6E">
              <w:rPr>
                <w:noProof/>
                <w:webHidden/>
                <w:sz w:val="24"/>
              </w:rPr>
              <w:fldChar w:fldCharType="end"/>
            </w:r>
          </w:hyperlink>
        </w:p>
        <w:p w14:paraId="4B552707" w14:textId="3F601041" w:rsidR="00A1141A" w:rsidRPr="00150F6E" w:rsidRDefault="00DB00FA">
          <w:pPr>
            <w:pStyle w:val="TOC1"/>
            <w:tabs>
              <w:tab w:val="right" w:leader="dot" w:pos="10076"/>
            </w:tabs>
            <w:rPr>
              <w:noProof/>
              <w:sz w:val="24"/>
              <w:lang w:eastAsia="en-US"/>
            </w:rPr>
          </w:pPr>
          <w:hyperlink w:anchor="_Toc189148868" w:history="1">
            <w:r w:rsidR="00A1141A" w:rsidRPr="00150F6E">
              <w:rPr>
                <w:rStyle w:val="Hyperlink"/>
                <w:rFonts w:ascii="Arial" w:hAnsi="Arial" w:cs="Arial"/>
                <w:noProof/>
                <w:sz w:val="24"/>
              </w:rPr>
              <w:t>HAVA COMPLIANCE</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_Toc189148868 \h </w:instrText>
            </w:r>
            <w:r w:rsidR="00A1141A" w:rsidRPr="00150F6E">
              <w:rPr>
                <w:noProof/>
                <w:webHidden/>
                <w:sz w:val="24"/>
              </w:rPr>
            </w:r>
            <w:r w:rsidR="00A1141A" w:rsidRPr="00150F6E">
              <w:rPr>
                <w:noProof/>
                <w:webHidden/>
                <w:sz w:val="24"/>
              </w:rPr>
              <w:fldChar w:fldCharType="separate"/>
            </w:r>
            <w:r w:rsidR="004A2EDA">
              <w:rPr>
                <w:noProof/>
                <w:webHidden/>
                <w:sz w:val="24"/>
              </w:rPr>
              <w:t>29</w:t>
            </w:r>
            <w:r w:rsidR="00A1141A" w:rsidRPr="00150F6E">
              <w:rPr>
                <w:noProof/>
                <w:webHidden/>
                <w:sz w:val="24"/>
              </w:rPr>
              <w:fldChar w:fldCharType="end"/>
            </w:r>
          </w:hyperlink>
        </w:p>
        <w:p w14:paraId="19EA65AF" w14:textId="6A2D9EFF" w:rsidR="00A1141A" w:rsidRPr="00150F6E" w:rsidRDefault="00DB00FA">
          <w:pPr>
            <w:pStyle w:val="TOC1"/>
            <w:tabs>
              <w:tab w:val="right" w:leader="dot" w:pos="10076"/>
            </w:tabs>
            <w:rPr>
              <w:noProof/>
              <w:sz w:val="24"/>
              <w:lang w:eastAsia="en-US"/>
            </w:rPr>
          </w:pPr>
          <w:hyperlink w:anchor="_Toc189148870" w:history="1">
            <w:r w:rsidR="00A1141A" w:rsidRPr="00150F6E">
              <w:rPr>
                <w:rStyle w:val="Hyperlink"/>
                <w:rFonts w:ascii="Arial" w:hAnsi="Arial" w:cs="Arial"/>
                <w:noProof/>
                <w:sz w:val="24"/>
              </w:rPr>
              <w:t>HAVA COMPLIANCE DATA</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_Toc189148870 \h </w:instrText>
            </w:r>
            <w:r w:rsidR="00A1141A" w:rsidRPr="00150F6E">
              <w:rPr>
                <w:noProof/>
                <w:webHidden/>
                <w:sz w:val="24"/>
              </w:rPr>
            </w:r>
            <w:r w:rsidR="00A1141A" w:rsidRPr="00150F6E">
              <w:rPr>
                <w:noProof/>
                <w:webHidden/>
                <w:sz w:val="24"/>
              </w:rPr>
              <w:fldChar w:fldCharType="separate"/>
            </w:r>
            <w:r w:rsidR="004A2EDA">
              <w:rPr>
                <w:noProof/>
                <w:webHidden/>
                <w:sz w:val="24"/>
              </w:rPr>
              <w:t>30</w:t>
            </w:r>
            <w:r w:rsidR="00A1141A" w:rsidRPr="00150F6E">
              <w:rPr>
                <w:noProof/>
                <w:webHidden/>
                <w:sz w:val="24"/>
              </w:rPr>
              <w:fldChar w:fldCharType="end"/>
            </w:r>
          </w:hyperlink>
        </w:p>
        <w:p w14:paraId="504BAE9C" w14:textId="00B09EE8" w:rsidR="00A1141A" w:rsidRPr="00150F6E" w:rsidRDefault="00DB00FA">
          <w:pPr>
            <w:pStyle w:val="TOC1"/>
            <w:tabs>
              <w:tab w:val="right" w:leader="dot" w:pos="10076"/>
            </w:tabs>
            <w:rPr>
              <w:noProof/>
              <w:sz w:val="24"/>
              <w:lang w:eastAsia="en-US"/>
            </w:rPr>
          </w:pPr>
          <w:hyperlink w:anchor="_Toc189148871" w:history="1">
            <w:r w:rsidR="00A1141A" w:rsidRPr="00150F6E">
              <w:rPr>
                <w:rStyle w:val="Hyperlink"/>
                <w:rFonts w:ascii="Arial" w:hAnsi="Arial" w:cs="Arial"/>
                <w:noProof/>
                <w:sz w:val="24"/>
              </w:rPr>
              <w:t>APPENDIX</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_Toc189148871 \h </w:instrText>
            </w:r>
            <w:r w:rsidR="00A1141A" w:rsidRPr="00150F6E">
              <w:rPr>
                <w:noProof/>
                <w:webHidden/>
                <w:sz w:val="24"/>
              </w:rPr>
            </w:r>
            <w:r w:rsidR="00A1141A" w:rsidRPr="00150F6E">
              <w:rPr>
                <w:noProof/>
                <w:webHidden/>
                <w:sz w:val="24"/>
              </w:rPr>
              <w:fldChar w:fldCharType="separate"/>
            </w:r>
            <w:r w:rsidR="004A2EDA">
              <w:rPr>
                <w:noProof/>
                <w:webHidden/>
                <w:sz w:val="24"/>
              </w:rPr>
              <w:t>35</w:t>
            </w:r>
            <w:r w:rsidR="00A1141A" w:rsidRPr="00150F6E">
              <w:rPr>
                <w:noProof/>
                <w:webHidden/>
                <w:sz w:val="24"/>
              </w:rPr>
              <w:fldChar w:fldCharType="end"/>
            </w:r>
          </w:hyperlink>
        </w:p>
        <w:p w14:paraId="02766DD1" w14:textId="593EA352" w:rsidR="00A1141A" w:rsidRPr="00150F6E" w:rsidRDefault="00DB00FA">
          <w:pPr>
            <w:pStyle w:val="TOC1"/>
            <w:tabs>
              <w:tab w:val="right" w:leader="dot" w:pos="10076"/>
            </w:tabs>
            <w:rPr>
              <w:noProof/>
              <w:sz w:val="24"/>
              <w:lang w:eastAsia="en-US"/>
            </w:rPr>
          </w:pPr>
          <w:hyperlink w:anchor="_Toc189148872" w:history="1">
            <w:r w:rsidR="00A1141A" w:rsidRPr="00150F6E">
              <w:rPr>
                <w:rStyle w:val="Hyperlink"/>
                <w:rFonts w:ascii="Arial" w:hAnsi="Arial" w:cs="Arial"/>
                <w:noProof/>
                <w:sz w:val="24"/>
              </w:rPr>
              <w:t>2024 VOTER EDUCATION: PROGRAM RECIPIENTS</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_Toc189148872 \h </w:instrText>
            </w:r>
            <w:r w:rsidR="00A1141A" w:rsidRPr="00150F6E">
              <w:rPr>
                <w:noProof/>
                <w:webHidden/>
                <w:sz w:val="24"/>
              </w:rPr>
            </w:r>
            <w:r w:rsidR="00A1141A" w:rsidRPr="00150F6E">
              <w:rPr>
                <w:noProof/>
                <w:webHidden/>
                <w:sz w:val="24"/>
              </w:rPr>
              <w:fldChar w:fldCharType="separate"/>
            </w:r>
            <w:r w:rsidR="004A2EDA">
              <w:rPr>
                <w:noProof/>
                <w:webHidden/>
                <w:sz w:val="24"/>
              </w:rPr>
              <w:t>38</w:t>
            </w:r>
            <w:r w:rsidR="00A1141A" w:rsidRPr="00150F6E">
              <w:rPr>
                <w:noProof/>
                <w:webHidden/>
                <w:sz w:val="24"/>
              </w:rPr>
              <w:fldChar w:fldCharType="end"/>
            </w:r>
          </w:hyperlink>
        </w:p>
        <w:p w14:paraId="145FA7EC" w14:textId="1CB42BFD" w:rsidR="00A1141A" w:rsidRPr="00150F6E" w:rsidRDefault="00DB00FA">
          <w:pPr>
            <w:pStyle w:val="TOC1"/>
            <w:tabs>
              <w:tab w:val="right" w:leader="dot" w:pos="10076"/>
            </w:tabs>
            <w:rPr>
              <w:noProof/>
              <w:sz w:val="24"/>
              <w:lang w:eastAsia="en-US"/>
            </w:rPr>
          </w:pPr>
          <w:hyperlink w:anchor="_Toc189148873" w:history="1">
            <w:r w:rsidR="00A1141A" w:rsidRPr="00150F6E">
              <w:rPr>
                <w:rStyle w:val="Hyperlink"/>
                <w:rFonts w:ascii="Arial" w:eastAsia="Arial" w:hAnsi="Arial" w:cs="Arial"/>
                <w:noProof/>
                <w:sz w:val="24"/>
              </w:rPr>
              <w:t>POLLING PLACE ACCESSIBILITY SURVEY</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_Toc189148873 \h </w:instrText>
            </w:r>
            <w:r w:rsidR="00A1141A" w:rsidRPr="00150F6E">
              <w:rPr>
                <w:noProof/>
                <w:webHidden/>
                <w:sz w:val="24"/>
              </w:rPr>
            </w:r>
            <w:r w:rsidR="00A1141A" w:rsidRPr="00150F6E">
              <w:rPr>
                <w:noProof/>
                <w:webHidden/>
                <w:sz w:val="24"/>
              </w:rPr>
              <w:fldChar w:fldCharType="separate"/>
            </w:r>
            <w:r w:rsidR="004A2EDA">
              <w:rPr>
                <w:noProof/>
                <w:webHidden/>
                <w:sz w:val="24"/>
              </w:rPr>
              <w:t>39</w:t>
            </w:r>
            <w:r w:rsidR="00A1141A" w:rsidRPr="00150F6E">
              <w:rPr>
                <w:noProof/>
                <w:webHidden/>
                <w:sz w:val="24"/>
              </w:rPr>
              <w:fldChar w:fldCharType="end"/>
            </w:r>
          </w:hyperlink>
        </w:p>
        <w:p w14:paraId="34B9B6AB" w14:textId="237CE291" w:rsidR="00A1141A" w:rsidRPr="00150F6E" w:rsidRDefault="00DB00FA">
          <w:pPr>
            <w:pStyle w:val="TOC1"/>
            <w:tabs>
              <w:tab w:val="right" w:leader="dot" w:pos="10076"/>
            </w:tabs>
            <w:rPr>
              <w:noProof/>
              <w:sz w:val="24"/>
              <w:lang w:eastAsia="en-US"/>
            </w:rPr>
          </w:pPr>
          <w:hyperlink w:anchor="_Toc189148874" w:history="1">
            <w:r w:rsidR="00A1141A" w:rsidRPr="00150F6E">
              <w:rPr>
                <w:rStyle w:val="Hyperlink"/>
                <w:rFonts w:ascii="Arial" w:hAnsi="Arial" w:cs="Arial"/>
                <w:noProof/>
                <w:sz w:val="24"/>
              </w:rPr>
              <w:t>POLLING PLACES VISITED</w:t>
            </w:r>
            <w:r w:rsidR="00A1141A" w:rsidRPr="00150F6E">
              <w:rPr>
                <w:noProof/>
                <w:webHidden/>
                <w:sz w:val="24"/>
              </w:rPr>
              <w:tab/>
            </w:r>
            <w:r w:rsidR="00A1141A" w:rsidRPr="00150F6E">
              <w:rPr>
                <w:noProof/>
                <w:webHidden/>
                <w:sz w:val="24"/>
              </w:rPr>
              <w:fldChar w:fldCharType="begin"/>
            </w:r>
            <w:r w:rsidR="00A1141A" w:rsidRPr="00150F6E">
              <w:rPr>
                <w:noProof/>
                <w:webHidden/>
                <w:sz w:val="24"/>
              </w:rPr>
              <w:instrText xml:space="preserve"> PAGEREF _Toc189148874 \h </w:instrText>
            </w:r>
            <w:r w:rsidR="00A1141A" w:rsidRPr="00150F6E">
              <w:rPr>
                <w:noProof/>
                <w:webHidden/>
                <w:sz w:val="24"/>
              </w:rPr>
            </w:r>
            <w:r w:rsidR="00A1141A" w:rsidRPr="00150F6E">
              <w:rPr>
                <w:noProof/>
                <w:webHidden/>
                <w:sz w:val="24"/>
              </w:rPr>
              <w:fldChar w:fldCharType="separate"/>
            </w:r>
            <w:r w:rsidR="004A2EDA">
              <w:rPr>
                <w:noProof/>
                <w:webHidden/>
                <w:sz w:val="24"/>
              </w:rPr>
              <w:t>42</w:t>
            </w:r>
            <w:r w:rsidR="00A1141A" w:rsidRPr="00150F6E">
              <w:rPr>
                <w:noProof/>
                <w:webHidden/>
                <w:sz w:val="24"/>
              </w:rPr>
              <w:fldChar w:fldCharType="end"/>
            </w:r>
          </w:hyperlink>
        </w:p>
        <w:p w14:paraId="0FF43DDF" w14:textId="61AA6987" w:rsidR="00080F06" w:rsidRDefault="00A14AF8" w:rsidP="00080F06">
          <w:pPr>
            <w:pStyle w:val="TOC1"/>
            <w:tabs>
              <w:tab w:val="right" w:leader="dot" w:pos="9360"/>
            </w:tabs>
            <w:rPr>
              <w:rFonts w:ascii="Arial" w:hAnsi="Arial" w:cs="Arial"/>
              <w:sz w:val="24"/>
              <w:szCs w:val="24"/>
            </w:rPr>
          </w:pPr>
          <w:r w:rsidRPr="00150F6E">
            <w:rPr>
              <w:rFonts w:ascii="Arial" w:hAnsi="Arial" w:cs="Arial"/>
              <w:sz w:val="28"/>
              <w:szCs w:val="24"/>
            </w:rPr>
            <w:fldChar w:fldCharType="end"/>
          </w:r>
        </w:p>
      </w:sdtContent>
    </w:sdt>
    <w:bookmarkStart w:id="6" w:name="_Toc1028530270" w:displacedByCustomXml="prev"/>
    <w:bookmarkStart w:id="7" w:name="_Toc877850578" w:displacedByCustomXml="prev"/>
    <w:p w14:paraId="27F657B6" w14:textId="77777777" w:rsidR="00080F06" w:rsidRDefault="00080F06">
      <w:pPr>
        <w:rPr>
          <w:rFonts w:asciiTheme="majorHAnsi" w:eastAsiaTheme="majorEastAsia" w:hAnsiTheme="majorHAnsi" w:cstheme="majorBidi"/>
          <w:b/>
          <w:color w:val="4A66AC" w:themeColor="accent1"/>
          <w:sz w:val="40"/>
          <w:szCs w:val="32"/>
        </w:rPr>
      </w:pPr>
      <w:r>
        <w:br w:type="page"/>
      </w:r>
    </w:p>
    <w:p w14:paraId="0191776D" w14:textId="77777777" w:rsidR="00A1141A" w:rsidRPr="00A14AF8" w:rsidRDefault="00A1141A" w:rsidP="00A1141A">
      <w:pPr>
        <w:pStyle w:val="Heading1"/>
        <w:rPr>
          <w:rFonts w:eastAsia="Arial"/>
        </w:rPr>
      </w:pPr>
      <w:bookmarkStart w:id="8" w:name="_Toc189148847"/>
      <w:r w:rsidRPr="7FC4C67A">
        <w:rPr>
          <w:rFonts w:ascii="Arial" w:eastAsia="Arial" w:hAnsi="Arial" w:cs="Arial"/>
        </w:rPr>
        <w:lastRenderedPageBreak/>
        <w:t>APPRECIATION</w:t>
      </w:r>
      <w:bookmarkEnd w:id="8"/>
    </w:p>
    <w:p w14:paraId="449F4D4A" w14:textId="77777777" w:rsidR="00A1141A" w:rsidRPr="00A14AF8" w:rsidRDefault="00A1141A" w:rsidP="00A1141A">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DRM wishes to thank the following organizations and individuals for their collaboration in expanding the disability vote in Maine</w:t>
      </w:r>
      <w:r>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 xml:space="preserve"> </w:t>
      </w:r>
    </w:p>
    <w:p w14:paraId="2E64EEAB"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American Association of People with Disabilities </w:t>
      </w:r>
    </w:p>
    <w:p w14:paraId="7124F2CE"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Consumer Council System of Maine </w:t>
      </w:r>
    </w:p>
    <w:p w14:paraId="3183BD20"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Democracy Maine </w:t>
      </w:r>
    </w:p>
    <w:p w14:paraId="25FB4ADF"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Equality Maine </w:t>
      </w:r>
    </w:p>
    <w:p w14:paraId="3474031C"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Maine League of Women Voters, Election Observation Volunteers </w:t>
      </w:r>
    </w:p>
    <w:p w14:paraId="61A8288E" w14:textId="77777777" w:rsidR="00A1141A" w:rsidRPr="003D17AF" w:rsidRDefault="00A1141A" w:rsidP="00A1141A">
      <w:pPr>
        <w:pStyle w:val="ListParagraph"/>
        <w:numPr>
          <w:ilvl w:val="0"/>
          <w:numId w:val="6"/>
        </w:numPr>
        <w:rPr>
          <w:rFonts w:ascii="Arial" w:eastAsia="Arial" w:hAnsi="Arial" w:cs="Arial"/>
          <w:color w:val="000000" w:themeColor="text1"/>
          <w:sz w:val="24"/>
          <w:szCs w:val="24"/>
        </w:rPr>
      </w:pPr>
      <w:r w:rsidRPr="003D17AF">
        <w:rPr>
          <w:rFonts w:ascii="Arial" w:eastAsia="Arial" w:hAnsi="Arial" w:cs="Arial"/>
          <w:color w:val="000000" w:themeColor="text1"/>
          <w:sz w:val="24"/>
          <w:szCs w:val="24"/>
        </w:rPr>
        <w:t xml:space="preserve">Maine Town and City Clerks Association  </w:t>
      </w:r>
    </w:p>
    <w:p w14:paraId="0B28B232" w14:textId="77777777" w:rsidR="00A1141A" w:rsidRPr="00A1141A" w:rsidRDefault="00A1141A" w:rsidP="00A1141A">
      <w:pPr>
        <w:pStyle w:val="ListParagraph"/>
        <w:numPr>
          <w:ilvl w:val="0"/>
          <w:numId w:val="6"/>
        </w:numPr>
        <w:rPr>
          <w:rFonts w:ascii="Arial" w:eastAsia="Arial" w:hAnsi="Arial" w:cs="Arial"/>
          <w:color w:val="auto"/>
          <w:sz w:val="24"/>
          <w:szCs w:val="24"/>
        </w:rPr>
      </w:pPr>
      <w:r w:rsidRPr="00A1141A">
        <w:rPr>
          <w:rFonts w:ascii="Arial" w:eastAsia="Arial" w:hAnsi="Arial" w:cs="Arial"/>
          <w:color w:val="auto"/>
          <w:sz w:val="24"/>
          <w:szCs w:val="24"/>
        </w:rPr>
        <w:t xml:space="preserve">National Disability Rights Network </w:t>
      </w:r>
    </w:p>
    <w:p w14:paraId="3348DD24" w14:textId="77777777" w:rsidR="00A1141A" w:rsidRPr="00A1141A" w:rsidRDefault="00A1141A" w:rsidP="00A1141A">
      <w:pPr>
        <w:pStyle w:val="ListParagraph"/>
        <w:numPr>
          <w:ilvl w:val="0"/>
          <w:numId w:val="6"/>
        </w:numPr>
        <w:rPr>
          <w:rFonts w:ascii="Arial" w:eastAsia="Arial" w:hAnsi="Arial" w:cs="Arial"/>
          <w:color w:val="auto"/>
          <w:sz w:val="24"/>
          <w:szCs w:val="24"/>
        </w:rPr>
      </w:pPr>
      <w:r w:rsidRPr="00A1141A">
        <w:rPr>
          <w:rFonts w:ascii="Arial" w:eastAsia="Arial" w:hAnsi="Arial" w:cs="Arial"/>
          <w:color w:val="auto"/>
          <w:sz w:val="24"/>
          <w:szCs w:val="24"/>
        </w:rPr>
        <w:t xml:space="preserve">Office of the Secretary of State, Elections Division </w:t>
      </w:r>
    </w:p>
    <w:p w14:paraId="2C578D63" w14:textId="77777777" w:rsidR="00A1141A" w:rsidRPr="00A1141A" w:rsidRDefault="00A1141A" w:rsidP="00A1141A">
      <w:pPr>
        <w:pStyle w:val="ListParagraph"/>
        <w:numPr>
          <w:ilvl w:val="0"/>
          <w:numId w:val="6"/>
        </w:numPr>
        <w:rPr>
          <w:color w:val="auto"/>
        </w:rPr>
      </w:pPr>
      <w:r w:rsidRPr="00A1141A">
        <w:rPr>
          <w:rFonts w:ascii="Arial" w:eastAsia="Arial" w:hAnsi="Arial" w:cs="Arial"/>
          <w:color w:val="auto"/>
          <w:sz w:val="24"/>
          <w:szCs w:val="24"/>
        </w:rPr>
        <w:t xml:space="preserve">Secretary of State, Shenna Bellows </w:t>
      </w:r>
    </w:p>
    <w:p w14:paraId="6583346C" w14:textId="757F05B9" w:rsidR="004A2EDA" w:rsidRDefault="00A1141A" w:rsidP="004A2EDA">
      <w:pPr>
        <w:pStyle w:val="ListParagraph"/>
        <w:numPr>
          <w:ilvl w:val="0"/>
          <w:numId w:val="6"/>
        </w:numPr>
      </w:pPr>
      <w:r w:rsidRPr="00A1141A">
        <w:rPr>
          <w:rFonts w:ascii="Arial" w:eastAsia="Arial" w:hAnsi="Arial" w:cs="Arial"/>
          <w:color w:val="auto"/>
          <w:sz w:val="24"/>
          <w:szCs w:val="24"/>
        </w:rPr>
        <w:t>Speaking Up For Us</w:t>
      </w:r>
      <w:bookmarkStart w:id="9" w:name="_Toc189148848"/>
      <w:r w:rsidR="004A2EDA">
        <w:rPr>
          <w:b/>
        </w:rPr>
        <w:br w:type="page"/>
      </w:r>
    </w:p>
    <w:p w14:paraId="308FAC16" w14:textId="052E8A7B" w:rsidR="00A14AF8" w:rsidRPr="009E556B" w:rsidRDefault="00A14AF8" w:rsidP="00A14AF8">
      <w:pPr>
        <w:pStyle w:val="Heading1"/>
        <w:rPr>
          <w:rFonts w:ascii="Arial" w:hAnsi="Arial" w:cs="Arial"/>
        </w:rPr>
      </w:pPr>
      <w:r w:rsidRPr="009E556B">
        <w:rPr>
          <w:rFonts w:ascii="Arial" w:hAnsi="Arial" w:cs="Arial"/>
        </w:rPr>
        <w:lastRenderedPageBreak/>
        <w:t>EXECUTIVE SUMMARY</w:t>
      </w:r>
      <w:bookmarkEnd w:id="9"/>
      <w:bookmarkEnd w:id="7"/>
      <w:bookmarkEnd w:id="6"/>
    </w:p>
    <w:p w14:paraId="12C9845A"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In 2024, Disability Rights Maine (DRM) undertook significant efforts to increase the disability vote in Maine via the federal </w:t>
      </w:r>
      <w:r w:rsidRPr="00A14AF8">
        <w:rPr>
          <w:rFonts w:ascii="Arial" w:eastAsia="Arial" w:hAnsi="Arial" w:cs="Arial"/>
          <w:i/>
          <w:iCs/>
          <w:color w:val="000000" w:themeColor="text1"/>
          <w:sz w:val="24"/>
          <w:szCs w:val="24"/>
        </w:rPr>
        <w:t>Protection and Advocacy for Voting Access (PAVA) Program</w:t>
      </w:r>
      <w:r w:rsidRPr="00A14AF8">
        <w:rPr>
          <w:rFonts w:ascii="Arial" w:eastAsia="Arial" w:hAnsi="Arial" w:cs="Arial"/>
          <w:color w:val="000000" w:themeColor="text1"/>
          <w:sz w:val="24"/>
          <w:szCs w:val="24"/>
        </w:rPr>
        <w:t>. PAVA was signed into law via the Help America Vote Act (HAVA). The aim of the program is to increase the disability voter turnout and train election officials on election accessibility.</w:t>
      </w:r>
    </w:p>
    <w:p w14:paraId="57E71CF0" w14:textId="62F2EFE4"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DRM </w:t>
      </w:r>
      <w:r w:rsidR="00787F6A">
        <w:rPr>
          <w:rFonts w:ascii="Arial" w:eastAsia="Arial" w:hAnsi="Arial" w:cs="Arial"/>
          <w:color w:val="000000" w:themeColor="text1"/>
          <w:sz w:val="24"/>
          <w:szCs w:val="24"/>
        </w:rPr>
        <w:t xml:space="preserve">engaged with </w:t>
      </w:r>
      <w:r w:rsidRPr="00A14AF8">
        <w:rPr>
          <w:rFonts w:ascii="Arial" w:eastAsia="Arial" w:hAnsi="Arial" w:cs="Arial"/>
          <w:color w:val="000000" w:themeColor="text1"/>
          <w:sz w:val="24"/>
          <w:szCs w:val="24"/>
        </w:rPr>
        <w:t xml:space="preserve">hospitals, community support programs, and schools, to ensure eligible individuals received education on their voting rights. As a result, </w:t>
      </w:r>
      <w:r w:rsidR="00A1141A">
        <w:rPr>
          <w:rFonts w:ascii="Arial" w:eastAsia="Arial" w:hAnsi="Arial" w:cs="Arial"/>
          <w:color w:val="000000" w:themeColor="text1"/>
          <w:sz w:val="24"/>
          <w:szCs w:val="24"/>
        </w:rPr>
        <w:t>hundreds of</w:t>
      </w:r>
      <w:r w:rsidRPr="00A14AF8">
        <w:rPr>
          <w:rFonts w:ascii="Arial" w:eastAsia="Arial" w:hAnsi="Arial" w:cs="Arial"/>
          <w:color w:val="000000" w:themeColor="text1"/>
          <w:sz w:val="24"/>
          <w:szCs w:val="24"/>
        </w:rPr>
        <w:t xml:space="preserve"> individuals with disabilities were trained in the voting process and the importance of civic engagement. </w:t>
      </w:r>
    </w:p>
    <w:p w14:paraId="584E1A23" w14:textId="0157BC53"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Beyond training individuals with disabilities, DRM trained over </w:t>
      </w:r>
      <w:r w:rsidR="001B0497">
        <w:rPr>
          <w:rFonts w:ascii="Arial" w:eastAsia="Arial" w:hAnsi="Arial" w:cs="Arial"/>
          <w:color w:val="000000" w:themeColor="text1"/>
          <w:sz w:val="24"/>
          <w:szCs w:val="24"/>
        </w:rPr>
        <w:t>600</w:t>
      </w:r>
      <w:r w:rsidRPr="00A14AF8">
        <w:rPr>
          <w:rFonts w:ascii="Arial" w:eastAsia="Arial" w:hAnsi="Arial" w:cs="Arial"/>
          <w:color w:val="000000" w:themeColor="text1"/>
          <w:sz w:val="24"/>
          <w:szCs w:val="24"/>
        </w:rPr>
        <w:t xml:space="preserve"> election officials in Maine on </w:t>
      </w:r>
      <w:r w:rsidR="001B0497">
        <w:rPr>
          <w:rFonts w:ascii="Arial" w:eastAsia="Arial" w:hAnsi="Arial" w:cs="Arial"/>
          <w:color w:val="000000" w:themeColor="text1"/>
          <w:sz w:val="24"/>
          <w:szCs w:val="24"/>
        </w:rPr>
        <w:t xml:space="preserve">compliance </w:t>
      </w:r>
      <w:r w:rsidRPr="00A14AF8">
        <w:rPr>
          <w:rFonts w:ascii="Arial" w:eastAsia="Arial" w:hAnsi="Arial" w:cs="Arial"/>
          <w:color w:val="000000" w:themeColor="text1"/>
          <w:sz w:val="24"/>
          <w:szCs w:val="24"/>
        </w:rPr>
        <w:t xml:space="preserve">with the Americans with Disabilities Act (ADA) and HAVA. DRM partnered with the Secretary of State to offer two remedial training courses in March of 2024 for </w:t>
      </w:r>
      <w:r w:rsidR="001B0497">
        <w:rPr>
          <w:rFonts w:ascii="Arial" w:eastAsia="Arial" w:hAnsi="Arial" w:cs="Arial"/>
          <w:color w:val="000000" w:themeColor="text1"/>
          <w:sz w:val="24"/>
          <w:szCs w:val="24"/>
        </w:rPr>
        <w:t>e</w:t>
      </w:r>
      <w:r w:rsidRPr="00A14AF8">
        <w:rPr>
          <w:rFonts w:ascii="Arial" w:eastAsia="Arial" w:hAnsi="Arial" w:cs="Arial"/>
          <w:color w:val="000000" w:themeColor="text1"/>
          <w:sz w:val="24"/>
          <w:szCs w:val="24"/>
        </w:rPr>
        <w:t xml:space="preserve">lection </w:t>
      </w:r>
      <w:r w:rsidR="001B0497">
        <w:rPr>
          <w:rFonts w:ascii="Arial" w:eastAsia="Arial" w:hAnsi="Arial" w:cs="Arial"/>
          <w:color w:val="000000" w:themeColor="text1"/>
          <w:sz w:val="24"/>
          <w:szCs w:val="24"/>
        </w:rPr>
        <w:t>o</w:t>
      </w:r>
      <w:r w:rsidRPr="00A14AF8">
        <w:rPr>
          <w:rFonts w:ascii="Arial" w:eastAsia="Arial" w:hAnsi="Arial" w:cs="Arial"/>
          <w:color w:val="000000" w:themeColor="text1"/>
          <w:sz w:val="24"/>
          <w:szCs w:val="24"/>
        </w:rPr>
        <w:t xml:space="preserve">fficials whose polling places were not in compliance with the law in the preceding Referendum Election. In September of 2024, DRM presented two, one-hour training courses to municipal </w:t>
      </w:r>
      <w:r w:rsidR="001B0497">
        <w:rPr>
          <w:rFonts w:ascii="Arial" w:eastAsia="Arial" w:hAnsi="Arial" w:cs="Arial"/>
          <w:color w:val="000000" w:themeColor="text1"/>
          <w:sz w:val="24"/>
          <w:szCs w:val="24"/>
        </w:rPr>
        <w:t>election officials</w:t>
      </w:r>
      <w:r w:rsidRPr="00A14AF8">
        <w:rPr>
          <w:rFonts w:ascii="Arial" w:eastAsia="Arial" w:hAnsi="Arial" w:cs="Arial"/>
          <w:color w:val="000000" w:themeColor="text1"/>
          <w:sz w:val="24"/>
          <w:szCs w:val="24"/>
        </w:rPr>
        <w:t xml:space="preserve"> on polling place accessibility in advance of the </w:t>
      </w:r>
      <w:r w:rsidR="008066C9">
        <w:rPr>
          <w:rFonts w:ascii="Arial" w:eastAsia="Arial" w:hAnsi="Arial" w:cs="Arial"/>
          <w:color w:val="000000" w:themeColor="text1"/>
          <w:sz w:val="24"/>
          <w:szCs w:val="24"/>
        </w:rPr>
        <w:t>General Election</w:t>
      </w:r>
      <w:r w:rsidRPr="00A14AF8">
        <w:rPr>
          <w:rFonts w:ascii="Arial" w:eastAsia="Arial" w:hAnsi="Arial" w:cs="Arial"/>
          <w:color w:val="000000" w:themeColor="text1"/>
          <w:sz w:val="24"/>
          <w:szCs w:val="24"/>
        </w:rPr>
        <w:t xml:space="preserve">. Finally, DRM presented a 30-minute training to all 200 poll workers in the City of Portland, on temporary solutions to ensure accessibility at polling places and the importance of the Accessible Voting System. </w:t>
      </w:r>
    </w:p>
    <w:p w14:paraId="474D84EF" w14:textId="148A8AED" w:rsidR="00080F06" w:rsidRDefault="00A14AF8">
      <w:pPr>
        <w:rPr>
          <w:rFonts w:asciiTheme="majorHAnsi" w:eastAsiaTheme="majorEastAsia" w:hAnsiTheme="majorHAnsi" w:cstheme="majorBidi"/>
          <w:b/>
          <w:color w:val="4A66AC" w:themeColor="accent1"/>
          <w:sz w:val="40"/>
          <w:szCs w:val="32"/>
        </w:rPr>
      </w:pPr>
      <w:r w:rsidRPr="00A14AF8">
        <w:rPr>
          <w:rFonts w:ascii="Arial" w:eastAsia="Arial" w:hAnsi="Arial" w:cs="Arial"/>
          <w:color w:val="000000" w:themeColor="text1"/>
          <w:sz w:val="24"/>
          <w:szCs w:val="24"/>
        </w:rPr>
        <w:t xml:space="preserve">On Election Day 2024, DRM staff visited polling places </w:t>
      </w:r>
      <w:r w:rsidR="00304587">
        <w:rPr>
          <w:rFonts w:ascii="Arial" w:eastAsia="Arial" w:hAnsi="Arial" w:cs="Arial"/>
          <w:color w:val="000000" w:themeColor="text1"/>
          <w:sz w:val="24"/>
          <w:szCs w:val="24"/>
        </w:rPr>
        <w:t xml:space="preserve">in </w:t>
      </w:r>
      <w:r w:rsidRPr="00A14AF8">
        <w:rPr>
          <w:rFonts w:ascii="Arial" w:eastAsia="Arial" w:hAnsi="Arial" w:cs="Arial"/>
          <w:color w:val="000000" w:themeColor="text1"/>
          <w:sz w:val="24"/>
          <w:szCs w:val="24"/>
        </w:rPr>
        <w:t xml:space="preserve">all 16 Maine counties to check for </w:t>
      </w:r>
      <w:r w:rsidR="001B0497" w:rsidRPr="00E137C5">
        <w:rPr>
          <w:rFonts w:ascii="Arial" w:eastAsia="Arial" w:hAnsi="Arial" w:cs="Arial"/>
          <w:color w:val="000000" w:themeColor="text1"/>
          <w:sz w:val="24"/>
          <w:szCs w:val="24"/>
        </w:rPr>
        <w:t>compliance with the ADA and HAVA</w:t>
      </w:r>
      <w:r w:rsidRPr="00E137C5">
        <w:rPr>
          <w:rFonts w:ascii="Arial" w:eastAsia="Arial" w:hAnsi="Arial" w:cs="Arial"/>
          <w:color w:val="000000" w:themeColor="text1"/>
          <w:sz w:val="24"/>
          <w:szCs w:val="24"/>
        </w:rPr>
        <w:t xml:space="preserve">. DRM collected over 8,000 data points from 210 </w:t>
      </w:r>
      <w:r w:rsidR="008066C9">
        <w:rPr>
          <w:rFonts w:ascii="Arial" w:eastAsia="Arial" w:hAnsi="Arial" w:cs="Arial"/>
          <w:color w:val="000000" w:themeColor="text1"/>
          <w:sz w:val="24"/>
          <w:szCs w:val="24"/>
        </w:rPr>
        <w:t>polling places</w:t>
      </w:r>
      <w:r w:rsidRPr="00E137C5">
        <w:rPr>
          <w:rFonts w:ascii="Arial" w:eastAsia="Arial" w:hAnsi="Arial" w:cs="Arial"/>
          <w:color w:val="000000" w:themeColor="text1"/>
          <w:sz w:val="24"/>
          <w:szCs w:val="24"/>
        </w:rPr>
        <w:t xml:space="preserve">. The findings indicate that minor structural barriers (probable ADA violations) are widespread across Maine’s </w:t>
      </w:r>
      <w:r w:rsidR="008066C9">
        <w:rPr>
          <w:rFonts w:ascii="Arial" w:eastAsia="Arial" w:hAnsi="Arial" w:cs="Arial"/>
          <w:color w:val="000000" w:themeColor="text1"/>
          <w:sz w:val="24"/>
          <w:szCs w:val="24"/>
        </w:rPr>
        <w:t>polling places</w:t>
      </w:r>
      <w:r w:rsidRPr="00E137C5">
        <w:rPr>
          <w:rFonts w:ascii="Arial" w:eastAsia="Arial" w:hAnsi="Arial" w:cs="Arial"/>
          <w:color w:val="000000" w:themeColor="text1"/>
          <w:sz w:val="24"/>
          <w:szCs w:val="24"/>
        </w:rPr>
        <w:t xml:space="preserve">. </w:t>
      </w:r>
      <w:r w:rsidR="00E137C5">
        <w:rPr>
          <w:rFonts w:ascii="Arial" w:hAnsi="Arial" w:cs="Arial"/>
          <w:color w:val="000000" w:themeColor="text1"/>
          <w:sz w:val="24"/>
          <w:szCs w:val="24"/>
        </w:rPr>
        <w:t>171 out of 210</w:t>
      </w:r>
      <w:r w:rsidR="00E137C5" w:rsidRPr="00E137C5">
        <w:rPr>
          <w:rFonts w:ascii="Arial" w:hAnsi="Arial" w:cs="Arial"/>
          <w:color w:val="000000" w:themeColor="text1"/>
          <w:sz w:val="24"/>
          <w:szCs w:val="24"/>
        </w:rPr>
        <w:t xml:space="preserve"> </w:t>
      </w:r>
      <w:r w:rsidR="008066C9">
        <w:rPr>
          <w:rFonts w:ascii="Arial" w:hAnsi="Arial" w:cs="Arial"/>
          <w:color w:val="000000" w:themeColor="text1"/>
          <w:sz w:val="24"/>
          <w:szCs w:val="24"/>
        </w:rPr>
        <w:t>polling places</w:t>
      </w:r>
      <w:r w:rsidR="00E137C5" w:rsidRPr="00E137C5">
        <w:rPr>
          <w:rFonts w:ascii="Arial" w:hAnsi="Arial" w:cs="Arial"/>
          <w:color w:val="000000" w:themeColor="text1"/>
          <w:sz w:val="24"/>
          <w:szCs w:val="24"/>
        </w:rPr>
        <w:t xml:space="preserve"> were not entirely in ADA compliance, </w:t>
      </w:r>
      <w:r w:rsidR="005836B7">
        <w:rPr>
          <w:rFonts w:ascii="Arial" w:hAnsi="Arial" w:cs="Arial"/>
          <w:color w:val="000000" w:themeColor="text1"/>
          <w:sz w:val="24"/>
          <w:szCs w:val="24"/>
        </w:rPr>
        <w:t xml:space="preserve">although </w:t>
      </w:r>
      <w:r w:rsidR="00E137C5" w:rsidRPr="00E137C5">
        <w:rPr>
          <w:rFonts w:ascii="Arial" w:hAnsi="Arial" w:cs="Arial"/>
          <w:color w:val="000000" w:themeColor="text1"/>
          <w:sz w:val="24"/>
          <w:szCs w:val="24"/>
        </w:rPr>
        <w:t xml:space="preserve">they could still </w:t>
      </w:r>
      <w:r w:rsidR="00150F6E">
        <w:rPr>
          <w:rFonts w:ascii="Arial" w:hAnsi="Arial" w:cs="Arial"/>
          <w:color w:val="000000" w:themeColor="text1"/>
          <w:sz w:val="24"/>
          <w:szCs w:val="24"/>
        </w:rPr>
        <w:t xml:space="preserve">largely </w:t>
      </w:r>
      <w:r w:rsidR="00E137C5" w:rsidRPr="00E137C5">
        <w:rPr>
          <w:rFonts w:ascii="Arial" w:hAnsi="Arial" w:cs="Arial"/>
          <w:color w:val="000000" w:themeColor="text1"/>
          <w:sz w:val="24"/>
          <w:szCs w:val="24"/>
        </w:rPr>
        <w:t>be accessed by people with disabilities.</w:t>
      </w:r>
      <w:r w:rsidR="00E137C5">
        <w:rPr>
          <w:rFonts w:ascii="Arial" w:hAnsi="Arial" w:cs="Arial"/>
          <w:color w:val="000000" w:themeColor="text1"/>
          <w:sz w:val="24"/>
          <w:szCs w:val="24"/>
        </w:rPr>
        <w:t xml:space="preserve"> The problems observed can be easily remedied by municipalities at little cost</w:t>
      </w:r>
      <w:r w:rsidR="0087647B">
        <w:rPr>
          <w:rFonts w:ascii="Arial" w:hAnsi="Arial" w:cs="Arial"/>
          <w:color w:val="000000" w:themeColor="text1"/>
          <w:sz w:val="24"/>
          <w:szCs w:val="24"/>
        </w:rPr>
        <w:t>, by displaying proper signage</w:t>
      </w:r>
      <w:r w:rsidR="005836B7">
        <w:rPr>
          <w:rFonts w:ascii="Arial" w:hAnsi="Arial" w:cs="Arial"/>
          <w:color w:val="000000" w:themeColor="text1"/>
          <w:sz w:val="24"/>
          <w:szCs w:val="24"/>
        </w:rPr>
        <w:t xml:space="preserve"> for accessible parking and accessible entrances</w:t>
      </w:r>
      <w:r w:rsidR="00E137C5">
        <w:rPr>
          <w:rFonts w:ascii="Arial" w:hAnsi="Arial" w:cs="Arial"/>
          <w:color w:val="000000" w:themeColor="text1"/>
          <w:sz w:val="24"/>
          <w:szCs w:val="24"/>
        </w:rPr>
        <w:t>.</w:t>
      </w:r>
      <w:r w:rsidR="00E137C5" w:rsidRPr="00E137C5">
        <w:rPr>
          <w:rFonts w:ascii="Arial" w:hAnsi="Arial" w:cs="Arial"/>
          <w:color w:val="000000" w:themeColor="text1"/>
          <w:sz w:val="24"/>
          <w:szCs w:val="24"/>
        </w:rPr>
        <w:t xml:space="preserve"> </w:t>
      </w:r>
      <w:r w:rsidR="0087647B" w:rsidRPr="00E137C5">
        <w:rPr>
          <w:rFonts w:ascii="Arial" w:hAnsi="Arial" w:cs="Arial"/>
          <w:color w:val="000000" w:themeColor="text1"/>
          <w:sz w:val="24"/>
          <w:szCs w:val="24"/>
        </w:rPr>
        <w:t>Compared to DRM’s 2023 assessments</w:t>
      </w:r>
      <w:r w:rsidR="0087647B">
        <w:rPr>
          <w:rFonts w:ascii="Arial" w:hAnsi="Arial" w:cs="Arial"/>
          <w:color w:val="000000" w:themeColor="text1"/>
          <w:sz w:val="24"/>
          <w:szCs w:val="24"/>
        </w:rPr>
        <w:t xml:space="preserve"> of </w:t>
      </w:r>
      <w:r w:rsidR="008066C9">
        <w:rPr>
          <w:rFonts w:ascii="Arial" w:hAnsi="Arial" w:cs="Arial"/>
          <w:color w:val="000000" w:themeColor="text1"/>
          <w:sz w:val="24"/>
          <w:szCs w:val="24"/>
        </w:rPr>
        <w:t>polling places</w:t>
      </w:r>
      <w:r w:rsidR="0087647B" w:rsidRPr="00E137C5">
        <w:rPr>
          <w:rFonts w:ascii="Arial" w:hAnsi="Arial" w:cs="Arial"/>
          <w:color w:val="000000" w:themeColor="text1"/>
          <w:sz w:val="24"/>
          <w:szCs w:val="24"/>
        </w:rPr>
        <w:t>, serious violations such as no accessible entrances and no accessible parking</w:t>
      </w:r>
      <w:r w:rsidR="0087647B">
        <w:rPr>
          <w:rFonts w:ascii="Arial" w:hAnsi="Arial" w:cs="Arial"/>
          <w:color w:val="000000" w:themeColor="text1"/>
          <w:sz w:val="24"/>
          <w:szCs w:val="24"/>
        </w:rPr>
        <w:t>, that would deny people with disabilities access to a facility, were rare.</w:t>
      </w:r>
      <w:bookmarkStart w:id="10" w:name="_Toc302653701"/>
      <w:bookmarkStart w:id="11" w:name="_Toc1155142852"/>
      <w:r w:rsidR="00080F06">
        <w:br w:type="page"/>
      </w:r>
    </w:p>
    <w:p w14:paraId="03F1A4F6" w14:textId="77777777" w:rsidR="00A14AF8" w:rsidRPr="009E556B" w:rsidRDefault="00A14AF8" w:rsidP="00A14AF8">
      <w:pPr>
        <w:pStyle w:val="Heading1"/>
        <w:rPr>
          <w:rFonts w:ascii="Arial" w:hAnsi="Arial" w:cs="Arial"/>
        </w:rPr>
      </w:pPr>
      <w:bookmarkStart w:id="12" w:name="_Toc189148849"/>
      <w:r w:rsidRPr="009E556B">
        <w:rPr>
          <w:rFonts w:ascii="Arial" w:hAnsi="Arial" w:cs="Arial"/>
        </w:rPr>
        <w:lastRenderedPageBreak/>
        <w:t>EDUCATION AND OUTREACH</w:t>
      </w:r>
      <w:bookmarkEnd w:id="10"/>
      <w:bookmarkEnd w:id="11"/>
      <w:bookmarkEnd w:id="12"/>
    </w:p>
    <w:p w14:paraId="68522690" w14:textId="77777777" w:rsidR="00A14AF8" w:rsidRPr="009E556B" w:rsidRDefault="00A14AF8" w:rsidP="00A14AF8">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In the year leading up to the November 5</w:t>
      </w:r>
      <w:r w:rsidRPr="009E556B">
        <w:rPr>
          <w:rFonts w:ascii="Arial" w:eastAsia="Arial" w:hAnsi="Arial" w:cs="Arial"/>
          <w:color w:val="000000" w:themeColor="text1"/>
          <w:sz w:val="24"/>
          <w:szCs w:val="24"/>
          <w:vertAlign w:val="superscript"/>
        </w:rPr>
        <w:t>th</w:t>
      </w:r>
      <w:r w:rsidRPr="009E556B">
        <w:rPr>
          <w:rFonts w:ascii="Arial" w:eastAsia="Arial" w:hAnsi="Arial" w:cs="Arial"/>
          <w:color w:val="000000" w:themeColor="text1"/>
          <w:sz w:val="24"/>
          <w:szCs w:val="24"/>
        </w:rPr>
        <w:t xml:space="preserve">, 2024, General Election, DRM’s Voting Access Program conducted trainings across the state targeting election officials and people with disabilities. 1,129 individuals were trained on varying topics from voting rights, </w:t>
      </w:r>
      <w:r w:rsidR="00304587" w:rsidRPr="009E556B">
        <w:rPr>
          <w:rFonts w:ascii="Arial" w:eastAsia="Arial" w:hAnsi="Arial" w:cs="Arial"/>
          <w:color w:val="000000" w:themeColor="text1"/>
          <w:sz w:val="24"/>
          <w:szCs w:val="24"/>
        </w:rPr>
        <w:t xml:space="preserve">to </w:t>
      </w:r>
      <w:r w:rsidRPr="009E556B">
        <w:rPr>
          <w:rFonts w:ascii="Arial" w:eastAsia="Arial" w:hAnsi="Arial" w:cs="Arial"/>
          <w:color w:val="000000" w:themeColor="text1"/>
          <w:sz w:val="24"/>
          <w:szCs w:val="24"/>
        </w:rPr>
        <w:t>accessible polling places, and accessible voting options.</w:t>
      </w:r>
    </w:p>
    <w:p w14:paraId="329E612B" w14:textId="77777777" w:rsidR="00A14AF8" w:rsidRPr="009E556B" w:rsidRDefault="00A14AF8" w:rsidP="007F26F0">
      <w:pPr>
        <w:pStyle w:val="Heading1"/>
        <w:rPr>
          <w:rFonts w:ascii="Arial" w:eastAsia="Arial" w:hAnsi="Arial" w:cs="Arial"/>
        </w:rPr>
      </w:pPr>
      <w:bookmarkStart w:id="13" w:name="_Toc187322639"/>
      <w:bookmarkStart w:id="14" w:name="_Toc187400781"/>
      <w:bookmarkStart w:id="15" w:name="_Toc188019880"/>
      <w:bookmarkStart w:id="16" w:name="_Toc189148850"/>
      <w:r w:rsidRPr="009E556B">
        <w:rPr>
          <w:rFonts w:ascii="Arial" w:eastAsia="Arial" w:hAnsi="Arial" w:cs="Arial"/>
        </w:rPr>
        <w:t>Town and City Clerks</w:t>
      </w:r>
      <w:bookmarkEnd w:id="13"/>
      <w:bookmarkEnd w:id="14"/>
      <w:bookmarkEnd w:id="15"/>
      <w:bookmarkEnd w:id="16"/>
    </w:p>
    <w:p w14:paraId="010275F5" w14:textId="77777777" w:rsidR="00A14AF8" w:rsidRPr="009E556B" w:rsidRDefault="00A14AF8" w:rsidP="00A14AF8">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 xml:space="preserve">In conjunction with the Elections Division from the Secretary of State’s Office, DRM trained 452 municipal election officials on complying with the </w:t>
      </w:r>
      <w:r w:rsidR="00936CE2" w:rsidRPr="009E556B">
        <w:rPr>
          <w:rFonts w:ascii="Arial" w:eastAsia="Arial" w:hAnsi="Arial" w:cs="Arial"/>
          <w:color w:val="000000" w:themeColor="text1"/>
          <w:sz w:val="24"/>
          <w:szCs w:val="24"/>
        </w:rPr>
        <w:t>ADA</w:t>
      </w:r>
      <w:r w:rsidRPr="009E556B">
        <w:rPr>
          <w:rFonts w:ascii="Arial" w:eastAsia="Arial" w:hAnsi="Arial" w:cs="Arial"/>
          <w:color w:val="000000" w:themeColor="text1"/>
          <w:sz w:val="24"/>
          <w:szCs w:val="24"/>
        </w:rPr>
        <w:t xml:space="preserve"> and HAVA. At these trainings, DRM instructed officials on how to ensure accessible polling places, the best practices of interacting with voters with disabilities, and the importance of the Accessible Voting System. </w:t>
      </w:r>
    </w:p>
    <w:p w14:paraId="5673E87B" w14:textId="77777777" w:rsidR="00A14AF8" w:rsidRPr="009E556B" w:rsidRDefault="00A14AF8" w:rsidP="007F26F0">
      <w:pPr>
        <w:pStyle w:val="Heading1"/>
        <w:rPr>
          <w:rFonts w:ascii="Arial" w:eastAsia="Arial" w:hAnsi="Arial" w:cs="Arial"/>
        </w:rPr>
      </w:pPr>
      <w:bookmarkStart w:id="17" w:name="_Toc187322640"/>
      <w:bookmarkStart w:id="18" w:name="_Toc187400782"/>
      <w:bookmarkStart w:id="19" w:name="_Toc188019881"/>
      <w:bookmarkStart w:id="20" w:name="_Toc189148851"/>
      <w:r w:rsidRPr="009E556B">
        <w:rPr>
          <w:rFonts w:ascii="Arial" w:eastAsia="Arial" w:hAnsi="Arial" w:cs="Arial"/>
        </w:rPr>
        <w:t>City of Portland Election Officials</w:t>
      </w:r>
      <w:bookmarkEnd w:id="17"/>
      <w:bookmarkEnd w:id="18"/>
      <w:bookmarkEnd w:id="19"/>
      <w:bookmarkEnd w:id="20"/>
    </w:p>
    <w:p w14:paraId="37AAA488" w14:textId="7909CD78" w:rsidR="00A14AF8" w:rsidRPr="009E556B" w:rsidRDefault="00A14AF8" w:rsidP="00080F06">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DRM presented at four election worker training sessions for the City of Portland. Election officials were instructed on how to ensure polling place accessibility, set</w:t>
      </w:r>
      <w:r w:rsidR="00304587" w:rsidRPr="009E556B">
        <w:rPr>
          <w:rFonts w:ascii="Arial" w:eastAsia="Arial" w:hAnsi="Arial" w:cs="Arial"/>
          <w:color w:val="000000" w:themeColor="text1"/>
          <w:sz w:val="24"/>
          <w:szCs w:val="24"/>
        </w:rPr>
        <w:t xml:space="preserve"> </w:t>
      </w:r>
      <w:r w:rsidRPr="009E556B">
        <w:rPr>
          <w:rFonts w:ascii="Arial" w:eastAsia="Arial" w:hAnsi="Arial" w:cs="Arial"/>
          <w:color w:val="000000" w:themeColor="text1"/>
          <w:sz w:val="24"/>
          <w:szCs w:val="24"/>
        </w:rPr>
        <w:t>up the Accessible Voting System, and respectfully interact with voters who communicate in non-traditional means. In February 2024, 18 polling place wardens and clerks received this training. In October</w:t>
      </w:r>
      <w:r w:rsidR="00EE2145" w:rsidRPr="009E556B">
        <w:rPr>
          <w:rFonts w:ascii="Arial" w:eastAsia="Arial" w:hAnsi="Arial" w:cs="Arial"/>
          <w:color w:val="000000" w:themeColor="text1"/>
          <w:sz w:val="24"/>
          <w:szCs w:val="24"/>
        </w:rPr>
        <w:t xml:space="preserve"> 2024</w:t>
      </w:r>
      <w:r w:rsidRPr="009E556B">
        <w:rPr>
          <w:rFonts w:ascii="Arial" w:eastAsia="Arial" w:hAnsi="Arial" w:cs="Arial"/>
          <w:color w:val="000000" w:themeColor="text1"/>
          <w:sz w:val="24"/>
          <w:szCs w:val="24"/>
        </w:rPr>
        <w:t>, over 200 poll workers in the City of Portland received this training.</w:t>
      </w:r>
    </w:p>
    <w:p w14:paraId="2876BF4A" w14:textId="77777777" w:rsidR="00A14AF8" w:rsidRPr="009E556B" w:rsidRDefault="00A14AF8" w:rsidP="007F26F0">
      <w:pPr>
        <w:pStyle w:val="Heading1"/>
        <w:rPr>
          <w:rFonts w:ascii="Arial" w:eastAsia="Arial" w:hAnsi="Arial" w:cs="Arial"/>
          <w:bCs/>
        </w:rPr>
      </w:pPr>
      <w:bookmarkStart w:id="21" w:name="_Toc187322641"/>
      <w:bookmarkStart w:id="22" w:name="_Toc187400783"/>
      <w:bookmarkStart w:id="23" w:name="_Toc188019882"/>
      <w:bookmarkStart w:id="24" w:name="_Toc189148852"/>
      <w:r w:rsidRPr="009E556B">
        <w:rPr>
          <w:rFonts w:ascii="Arial" w:eastAsia="Arial" w:hAnsi="Arial" w:cs="Arial"/>
          <w:bCs/>
        </w:rPr>
        <w:t>Office of Aging and Disability Services</w:t>
      </w:r>
      <w:bookmarkEnd w:id="21"/>
      <w:bookmarkEnd w:id="22"/>
      <w:bookmarkEnd w:id="23"/>
      <w:r w:rsidR="00304587" w:rsidRPr="009E556B">
        <w:rPr>
          <w:rFonts w:ascii="Arial" w:eastAsia="Arial" w:hAnsi="Arial" w:cs="Arial"/>
          <w:bCs/>
        </w:rPr>
        <w:t xml:space="preserve"> (OADS)</w:t>
      </w:r>
      <w:bookmarkEnd w:id="24"/>
    </w:p>
    <w:p w14:paraId="6E95311A" w14:textId="081C7B3E" w:rsidR="00A14AF8" w:rsidRPr="009E556B" w:rsidRDefault="00A14AF8" w:rsidP="00A14AF8">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 xml:space="preserve">OADS invited DRM to present at a monthly training series for </w:t>
      </w:r>
      <w:r w:rsidR="00787F6A" w:rsidRPr="009E556B">
        <w:rPr>
          <w:rFonts w:ascii="Arial" w:eastAsia="Arial" w:hAnsi="Arial" w:cs="Arial"/>
          <w:color w:val="000000" w:themeColor="text1"/>
          <w:sz w:val="24"/>
          <w:szCs w:val="24"/>
        </w:rPr>
        <w:t xml:space="preserve">direct support professionals </w:t>
      </w:r>
      <w:r w:rsidRPr="009E556B">
        <w:rPr>
          <w:rFonts w:ascii="Arial" w:eastAsia="Arial" w:hAnsi="Arial" w:cs="Arial"/>
          <w:color w:val="000000" w:themeColor="text1"/>
          <w:sz w:val="24"/>
          <w:szCs w:val="24"/>
        </w:rPr>
        <w:t xml:space="preserve">(DSPs). The topic of the series was </w:t>
      </w:r>
      <w:r w:rsidR="00787F6A" w:rsidRPr="009E556B">
        <w:rPr>
          <w:rFonts w:ascii="Arial" w:eastAsia="Arial" w:hAnsi="Arial" w:cs="Arial"/>
          <w:color w:val="000000" w:themeColor="text1"/>
          <w:sz w:val="24"/>
          <w:szCs w:val="24"/>
        </w:rPr>
        <w:t>“</w:t>
      </w:r>
      <w:r w:rsidRPr="009E556B">
        <w:rPr>
          <w:rFonts w:ascii="Arial" w:eastAsia="Arial" w:hAnsi="Arial" w:cs="Arial"/>
          <w:color w:val="000000" w:themeColor="text1"/>
          <w:sz w:val="24"/>
          <w:szCs w:val="24"/>
        </w:rPr>
        <w:t>Community and Civic Engagement.</w:t>
      </w:r>
      <w:r w:rsidR="00787F6A" w:rsidRPr="009E556B">
        <w:rPr>
          <w:rFonts w:ascii="Arial" w:eastAsia="Arial" w:hAnsi="Arial" w:cs="Arial"/>
          <w:color w:val="000000" w:themeColor="text1"/>
          <w:sz w:val="24"/>
          <w:szCs w:val="24"/>
        </w:rPr>
        <w:t>”</w:t>
      </w:r>
      <w:r w:rsidRPr="009E556B">
        <w:rPr>
          <w:rFonts w:ascii="Arial" w:eastAsia="Arial" w:hAnsi="Arial" w:cs="Arial"/>
          <w:color w:val="000000" w:themeColor="text1"/>
          <w:sz w:val="24"/>
          <w:szCs w:val="24"/>
        </w:rPr>
        <w:t xml:space="preserve"> DRM presented to 38 DSPs regarding the best practices </w:t>
      </w:r>
      <w:r w:rsidR="00304587" w:rsidRPr="009E556B">
        <w:rPr>
          <w:rFonts w:ascii="Arial" w:eastAsia="Arial" w:hAnsi="Arial" w:cs="Arial"/>
          <w:color w:val="000000" w:themeColor="text1"/>
          <w:sz w:val="24"/>
          <w:szCs w:val="24"/>
        </w:rPr>
        <w:t xml:space="preserve">for </w:t>
      </w:r>
      <w:r w:rsidRPr="009E556B">
        <w:rPr>
          <w:rFonts w:ascii="Arial" w:eastAsia="Arial" w:hAnsi="Arial" w:cs="Arial"/>
          <w:color w:val="000000" w:themeColor="text1"/>
          <w:sz w:val="24"/>
          <w:szCs w:val="24"/>
        </w:rPr>
        <w:t xml:space="preserve">assisting clients in the voting process. </w:t>
      </w:r>
    </w:p>
    <w:p w14:paraId="6C89ADA0" w14:textId="77777777" w:rsidR="00A14AF8" w:rsidRPr="009E556B" w:rsidRDefault="00A14AF8" w:rsidP="007F26F0">
      <w:pPr>
        <w:pStyle w:val="Heading1"/>
        <w:rPr>
          <w:rFonts w:ascii="Arial" w:eastAsia="Arial" w:hAnsi="Arial" w:cs="Arial"/>
        </w:rPr>
      </w:pPr>
      <w:bookmarkStart w:id="25" w:name="_Toc187322642"/>
      <w:bookmarkStart w:id="26" w:name="_Toc187400784"/>
      <w:bookmarkStart w:id="27" w:name="_Toc188019883"/>
      <w:bookmarkStart w:id="28" w:name="_Toc189148853"/>
      <w:r w:rsidRPr="009E556B">
        <w:rPr>
          <w:rFonts w:ascii="Arial" w:eastAsia="Arial" w:hAnsi="Arial" w:cs="Arial"/>
        </w:rPr>
        <w:t>Individual Trainings</w:t>
      </w:r>
      <w:bookmarkEnd w:id="25"/>
      <w:bookmarkEnd w:id="26"/>
      <w:bookmarkEnd w:id="27"/>
      <w:bookmarkEnd w:id="28"/>
    </w:p>
    <w:p w14:paraId="78D6C4A3" w14:textId="0A8AB80A" w:rsidR="00080F06" w:rsidRPr="009E556B" w:rsidRDefault="00A14AF8">
      <w:pPr>
        <w:rPr>
          <w:rFonts w:ascii="Arial" w:eastAsiaTheme="majorEastAsia" w:hAnsi="Arial" w:cs="Arial"/>
          <w:b/>
          <w:color w:val="4A66AC" w:themeColor="accent1"/>
          <w:sz w:val="40"/>
          <w:szCs w:val="32"/>
        </w:rPr>
      </w:pPr>
      <w:r w:rsidRPr="009E556B">
        <w:rPr>
          <w:rFonts w:ascii="Arial" w:eastAsia="Arial" w:hAnsi="Arial" w:cs="Arial"/>
          <w:color w:val="000000" w:themeColor="text1"/>
          <w:sz w:val="24"/>
          <w:szCs w:val="24"/>
        </w:rPr>
        <w:t xml:space="preserve">DRM’s Voting Access Advocate </w:t>
      </w:r>
      <w:r w:rsidR="00304587" w:rsidRPr="009E556B">
        <w:rPr>
          <w:rFonts w:ascii="Arial" w:eastAsia="Arial" w:hAnsi="Arial" w:cs="Arial"/>
          <w:color w:val="000000" w:themeColor="text1"/>
          <w:sz w:val="24"/>
          <w:szCs w:val="24"/>
        </w:rPr>
        <w:t xml:space="preserve">traveled </w:t>
      </w:r>
      <w:r w:rsidRPr="009E556B">
        <w:rPr>
          <w:rFonts w:ascii="Arial" w:eastAsia="Arial" w:hAnsi="Arial" w:cs="Arial"/>
          <w:color w:val="000000" w:themeColor="text1"/>
          <w:sz w:val="24"/>
          <w:szCs w:val="24"/>
        </w:rPr>
        <w:t xml:space="preserve">around the state to meet with </w:t>
      </w:r>
      <w:r w:rsidR="00304587" w:rsidRPr="009E556B">
        <w:rPr>
          <w:rFonts w:ascii="Arial" w:eastAsia="Arial" w:hAnsi="Arial" w:cs="Arial"/>
          <w:color w:val="000000" w:themeColor="text1"/>
          <w:sz w:val="24"/>
          <w:szCs w:val="24"/>
        </w:rPr>
        <w:t>disabled people</w:t>
      </w:r>
      <w:r w:rsidRPr="009E556B">
        <w:rPr>
          <w:rFonts w:ascii="Arial" w:eastAsia="Arial" w:hAnsi="Arial" w:cs="Arial"/>
          <w:color w:val="000000" w:themeColor="text1"/>
          <w:sz w:val="24"/>
          <w:szCs w:val="24"/>
        </w:rPr>
        <w:t xml:space="preserve"> and educate individuals on the voting process. The purpose of the training was to empower individuals to exercise their civil rights. The Voting Access Advocate specially trained 591 people with disabilities in the months leading up to the </w:t>
      </w:r>
      <w:r w:rsidR="008066C9" w:rsidRPr="009E556B">
        <w:rPr>
          <w:rFonts w:ascii="Arial" w:eastAsia="Arial" w:hAnsi="Arial" w:cs="Arial"/>
          <w:color w:val="000000" w:themeColor="text1"/>
          <w:sz w:val="24"/>
          <w:szCs w:val="24"/>
        </w:rPr>
        <w:t>General Election</w:t>
      </w:r>
      <w:r w:rsidRPr="009E556B">
        <w:rPr>
          <w:rFonts w:ascii="Arial" w:eastAsia="Arial" w:hAnsi="Arial" w:cs="Arial"/>
          <w:color w:val="000000" w:themeColor="text1"/>
          <w:sz w:val="24"/>
          <w:szCs w:val="24"/>
        </w:rPr>
        <w:t>. The Advocate trained individuals on the voting process, voter registration requirements, and accessible voting options.</w:t>
      </w:r>
      <w:bookmarkStart w:id="29" w:name="_Toc1470439278"/>
      <w:bookmarkStart w:id="30" w:name="_Toc818704606"/>
      <w:r w:rsidR="00080F06" w:rsidRPr="009E556B">
        <w:rPr>
          <w:rFonts w:ascii="Arial" w:hAnsi="Arial" w:cs="Arial"/>
        </w:rPr>
        <w:br w:type="page"/>
      </w:r>
    </w:p>
    <w:p w14:paraId="6242A89C" w14:textId="77777777" w:rsidR="00A14AF8" w:rsidRPr="009E556B" w:rsidRDefault="00A14AF8" w:rsidP="00A14AF8">
      <w:pPr>
        <w:pStyle w:val="Heading1"/>
        <w:rPr>
          <w:rFonts w:ascii="Arial" w:hAnsi="Arial" w:cs="Arial"/>
        </w:rPr>
      </w:pPr>
      <w:bookmarkStart w:id="31" w:name="_Toc189148854"/>
      <w:r w:rsidRPr="009E556B">
        <w:rPr>
          <w:rFonts w:ascii="Arial" w:hAnsi="Arial" w:cs="Arial"/>
        </w:rPr>
        <w:lastRenderedPageBreak/>
        <w:t>EXPANDING LANGUAGE ACCESS</w:t>
      </w:r>
      <w:bookmarkEnd w:id="29"/>
      <w:bookmarkEnd w:id="30"/>
      <w:bookmarkEnd w:id="31"/>
    </w:p>
    <w:p w14:paraId="324B4B34" w14:textId="77777777" w:rsidR="00A14AF8" w:rsidRPr="009E556B" w:rsidRDefault="00A14AF8" w:rsidP="00A14AF8">
      <w:pPr>
        <w:rPr>
          <w:rFonts w:ascii="Arial" w:eastAsia="Arial" w:hAnsi="Arial" w:cs="Arial"/>
          <w:color w:val="000000" w:themeColor="text1"/>
        </w:rPr>
      </w:pPr>
      <w:r w:rsidRPr="009E556B">
        <w:rPr>
          <w:rFonts w:ascii="Arial" w:eastAsia="Arial" w:hAnsi="Arial" w:cs="Arial"/>
          <w:color w:val="000000" w:themeColor="text1"/>
          <w:sz w:val="24"/>
          <w:szCs w:val="24"/>
        </w:rPr>
        <w:t>D</w:t>
      </w:r>
      <w:r w:rsidR="001B0497" w:rsidRPr="009E556B">
        <w:rPr>
          <w:rFonts w:ascii="Arial" w:eastAsia="Arial" w:hAnsi="Arial" w:cs="Arial"/>
          <w:color w:val="000000" w:themeColor="text1"/>
          <w:sz w:val="24"/>
          <w:szCs w:val="24"/>
        </w:rPr>
        <w:t xml:space="preserve">RM </w:t>
      </w:r>
      <w:r w:rsidRPr="009E556B">
        <w:rPr>
          <w:rFonts w:ascii="Arial" w:eastAsia="Arial" w:hAnsi="Arial" w:cs="Arial"/>
          <w:color w:val="000000" w:themeColor="text1"/>
          <w:sz w:val="24"/>
          <w:szCs w:val="24"/>
        </w:rPr>
        <w:t>received a grant from the American Association of People with Disabilities</w:t>
      </w:r>
      <w:r w:rsidR="00936CE2" w:rsidRPr="009E556B">
        <w:rPr>
          <w:rFonts w:ascii="Arial" w:eastAsia="Arial" w:hAnsi="Arial" w:cs="Arial"/>
          <w:color w:val="000000" w:themeColor="text1"/>
          <w:sz w:val="24"/>
          <w:szCs w:val="24"/>
        </w:rPr>
        <w:t xml:space="preserve"> (AAPD)</w:t>
      </w:r>
      <w:r w:rsidRPr="009E556B">
        <w:rPr>
          <w:rFonts w:ascii="Arial" w:eastAsia="Arial" w:hAnsi="Arial" w:cs="Arial"/>
          <w:color w:val="000000" w:themeColor="text1"/>
          <w:sz w:val="24"/>
          <w:szCs w:val="24"/>
        </w:rPr>
        <w:t xml:space="preserve"> to translate existing materials to accommodate clients and community members whose first language is not English. DRM printed two of our existing voting guides into Arabic, French, Lingala, Portuguese, Somali, and Spanish. These guides were offered at all voting outreach events and provided to individuals upon their request.</w:t>
      </w:r>
      <w:r w:rsidR="00304587" w:rsidRPr="009E556B">
        <w:rPr>
          <w:rFonts w:ascii="Arial" w:eastAsia="Arial" w:hAnsi="Arial" w:cs="Arial"/>
          <w:color w:val="000000" w:themeColor="text1"/>
          <w:sz w:val="24"/>
          <w:szCs w:val="24"/>
        </w:rPr>
        <w:t xml:space="preserve"> They are also available digitally on DRM’s website. </w:t>
      </w:r>
    </w:p>
    <w:p w14:paraId="0D90DE43" w14:textId="77777777" w:rsidR="00A14AF8" w:rsidRPr="009E556B" w:rsidRDefault="00A14AF8" w:rsidP="00A14AF8">
      <w:pPr>
        <w:pStyle w:val="Heading1"/>
        <w:rPr>
          <w:rFonts w:ascii="Arial" w:hAnsi="Arial" w:cs="Arial"/>
        </w:rPr>
      </w:pPr>
      <w:bookmarkStart w:id="32" w:name="_Toc344914720"/>
      <w:bookmarkStart w:id="33" w:name="_Toc120669306"/>
      <w:bookmarkStart w:id="34" w:name="_Toc189148855"/>
      <w:r w:rsidRPr="009E556B">
        <w:rPr>
          <w:rFonts w:ascii="Arial" w:hAnsi="Arial" w:cs="Arial"/>
        </w:rPr>
        <w:t>ACCESSIBLE ELECTRONIC ABSENTEE BALLOT</w:t>
      </w:r>
      <w:bookmarkEnd w:id="32"/>
      <w:bookmarkEnd w:id="33"/>
      <w:bookmarkEnd w:id="34"/>
    </w:p>
    <w:p w14:paraId="09AB780D" w14:textId="772E7559" w:rsidR="00A14AF8" w:rsidRPr="009E556B" w:rsidRDefault="00A14AF8" w:rsidP="00A14AF8">
      <w:pPr>
        <w:rPr>
          <w:rFonts w:ascii="Arial" w:eastAsia="Arial" w:hAnsi="Arial" w:cs="Arial"/>
          <w:color w:val="000000" w:themeColor="text1"/>
          <w:sz w:val="24"/>
        </w:rPr>
      </w:pPr>
      <w:r w:rsidRPr="009E556B">
        <w:rPr>
          <w:rFonts w:ascii="Arial" w:eastAsia="Arial" w:hAnsi="Arial" w:cs="Arial"/>
          <w:color w:val="000000" w:themeColor="text1"/>
          <w:sz w:val="24"/>
        </w:rPr>
        <w:t>In 2020, D</w:t>
      </w:r>
      <w:r w:rsidR="001B0497" w:rsidRPr="009E556B">
        <w:rPr>
          <w:rFonts w:ascii="Arial" w:eastAsia="Arial" w:hAnsi="Arial" w:cs="Arial"/>
          <w:color w:val="000000" w:themeColor="text1"/>
          <w:sz w:val="24"/>
        </w:rPr>
        <w:t>RM</w:t>
      </w:r>
      <w:r w:rsidRPr="009E556B">
        <w:rPr>
          <w:rFonts w:ascii="Arial" w:eastAsia="Arial" w:hAnsi="Arial" w:cs="Arial"/>
          <w:color w:val="000000" w:themeColor="text1"/>
          <w:sz w:val="24"/>
        </w:rPr>
        <w:t xml:space="preserve"> sued the State of Maine alleging that the State was in violation of the </w:t>
      </w:r>
      <w:r w:rsidR="00936CE2" w:rsidRPr="009E556B">
        <w:rPr>
          <w:rFonts w:ascii="Arial" w:eastAsia="Arial" w:hAnsi="Arial" w:cs="Arial"/>
          <w:color w:val="000000" w:themeColor="text1"/>
          <w:sz w:val="24"/>
        </w:rPr>
        <w:t xml:space="preserve">ADA </w:t>
      </w:r>
      <w:r w:rsidRPr="009E556B">
        <w:rPr>
          <w:rFonts w:ascii="Arial" w:eastAsia="Arial" w:hAnsi="Arial" w:cs="Arial"/>
          <w:color w:val="000000" w:themeColor="text1"/>
          <w:sz w:val="24"/>
        </w:rPr>
        <w:t>by failing to provide an electronic accessible absentee ballot for individuals with disabilities.</w:t>
      </w:r>
      <w:r w:rsidR="001B0497" w:rsidRPr="009E556B">
        <w:rPr>
          <w:rStyle w:val="FootnoteReference"/>
          <w:rFonts w:ascii="Arial" w:eastAsia="Arial" w:hAnsi="Arial" w:cs="Arial"/>
          <w:color w:val="000000" w:themeColor="text1"/>
          <w:sz w:val="24"/>
        </w:rPr>
        <w:footnoteReference w:id="1"/>
      </w:r>
      <w:r w:rsidRPr="009E556B">
        <w:rPr>
          <w:rFonts w:ascii="Arial" w:eastAsia="Arial" w:hAnsi="Arial" w:cs="Arial"/>
          <w:color w:val="000000" w:themeColor="text1"/>
          <w:sz w:val="24"/>
        </w:rPr>
        <w:t xml:space="preserve"> </w:t>
      </w:r>
      <w:r w:rsidR="00304587" w:rsidRPr="009E556B">
        <w:rPr>
          <w:rFonts w:ascii="Arial" w:eastAsia="Arial" w:hAnsi="Arial" w:cs="Arial"/>
          <w:color w:val="000000" w:themeColor="text1"/>
          <w:sz w:val="24"/>
        </w:rPr>
        <w:t xml:space="preserve">Before </w:t>
      </w:r>
      <w:r w:rsidRPr="009E556B">
        <w:rPr>
          <w:rFonts w:ascii="Arial" w:eastAsia="Arial" w:hAnsi="Arial" w:cs="Arial"/>
          <w:color w:val="000000" w:themeColor="text1"/>
          <w:sz w:val="24"/>
        </w:rPr>
        <w:t xml:space="preserve">2020, individuals who were blind/visually impaired, could not independently complete an absentee ballot. The State of Maine worked promptly to contract with a vendor to supply </w:t>
      </w:r>
      <w:r w:rsidR="00304587" w:rsidRPr="009E556B">
        <w:rPr>
          <w:rFonts w:ascii="Arial" w:eastAsia="Arial" w:hAnsi="Arial" w:cs="Arial"/>
          <w:color w:val="000000" w:themeColor="text1"/>
          <w:sz w:val="24"/>
        </w:rPr>
        <w:t>an</w:t>
      </w:r>
      <w:r w:rsidRPr="009E556B">
        <w:rPr>
          <w:rFonts w:ascii="Arial" w:eastAsia="Arial" w:hAnsi="Arial" w:cs="Arial"/>
          <w:color w:val="000000" w:themeColor="text1"/>
          <w:sz w:val="24"/>
        </w:rPr>
        <w:t xml:space="preserve"> Electronic Accessible Absentee Ballot. As a result of this litigation, for the first </w:t>
      </w:r>
      <w:r w:rsidR="00F91549" w:rsidRPr="009E556B">
        <w:rPr>
          <w:rFonts w:ascii="Arial" w:eastAsia="Arial" w:hAnsi="Arial" w:cs="Arial"/>
          <w:color w:val="000000" w:themeColor="text1"/>
          <w:sz w:val="24"/>
        </w:rPr>
        <w:t>time, individuals</w:t>
      </w:r>
      <w:r w:rsidR="00105156" w:rsidRPr="009E556B">
        <w:rPr>
          <w:rFonts w:ascii="Arial" w:eastAsia="Arial" w:hAnsi="Arial" w:cs="Arial"/>
          <w:color w:val="000000" w:themeColor="text1"/>
          <w:sz w:val="24"/>
        </w:rPr>
        <w:t xml:space="preserve"> </w:t>
      </w:r>
      <w:r w:rsidR="00304587" w:rsidRPr="009E556B">
        <w:rPr>
          <w:rFonts w:ascii="Arial" w:eastAsia="Arial" w:hAnsi="Arial" w:cs="Arial"/>
          <w:color w:val="000000" w:themeColor="text1"/>
          <w:sz w:val="24"/>
        </w:rPr>
        <w:t xml:space="preserve">with a print disability </w:t>
      </w:r>
      <w:r w:rsidRPr="009E556B">
        <w:rPr>
          <w:rFonts w:ascii="Arial" w:eastAsia="Arial" w:hAnsi="Arial" w:cs="Arial"/>
          <w:color w:val="000000" w:themeColor="text1"/>
          <w:sz w:val="24"/>
        </w:rPr>
        <w:t>cast their</w:t>
      </w:r>
      <w:r w:rsidR="001B0497" w:rsidRPr="009E556B">
        <w:rPr>
          <w:rFonts w:ascii="Arial" w:eastAsia="Arial" w:hAnsi="Arial" w:cs="Arial"/>
          <w:color w:val="000000" w:themeColor="text1"/>
          <w:sz w:val="24"/>
        </w:rPr>
        <w:t xml:space="preserve"> absentee</w:t>
      </w:r>
      <w:r w:rsidRPr="009E556B">
        <w:rPr>
          <w:rFonts w:ascii="Arial" w:eastAsia="Arial" w:hAnsi="Arial" w:cs="Arial"/>
          <w:color w:val="000000" w:themeColor="text1"/>
          <w:sz w:val="24"/>
        </w:rPr>
        <w:t xml:space="preserve"> ballot for President using this service.</w:t>
      </w:r>
    </w:p>
    <w:p w14:paraId="122937AF" w14:textId="08A78535" w:rsidR="00A14AF8" w:rsidRPr="009E556B" w:rsidRDefault="00DB5340" w:rsidP="00A14AF8">
      <w:pPr>
        <w:pStyle w:val="Heading1"/>
        <w:rPr>
          <w:rFonts w:ascii="Arial" w:hAnsi="Arial" w:cs="Arial"/>
        </w:rPr>
      </w:pPr>
      <w:bookmarkStart w:id="35" w:name="_Toc1358661382"/>
      <w:bookmarkStart w:id="36" w:name="_Toc1558834899"/>
      <w:bookmarkStart w:id="37" w:name="_Toc189148856"/>
      <w:r w:rsidRPr="009E556B">
        <w:rPr>
          <w:rFonts w:ascii="Arial" w:hAnsi="Arial" w:cs="Arial"/>
        </w:rPr>
        <w:t xml:space="preserve">SPECIAL </w:t>
      </w:r>
      <w:r w:rsidR="00A14AF8" w:rsidRPr="009E556B">
        <w:rPr>
          <w:rFonts w:ascii="Arial" w:hAnsi="Arial" w:cs="Arial"/>
        </w:rPr>
        <w:t>CIRCUMSTANCES VOTING INFORMATION</w:t>
      </w:r>
      <w:bookmarkEnd w:id="35"/>
      <w:bookmarkEnd w:id="36"/>
      <w:bookmarkEnd w:id="37"/>
    </w:p>
    <w:p w14:paraId="5249E773" w14:textId="1DADE52C" w:rsidR="00A14AF8" w:rsidRPr="00A14AF8" w:rsidRDefault="00A14AF8" w:rsidP="00A14AF8">
      <w:pPr>
        <w:rPr>
          <w:rFonts w:ascii="Arial" w:eastAsia="Arial" w:hAnsi="Arial" w:cs="Arial"/>
          <w:color w:val="000000" w:themeColor="text1"/>
          <w:sz w:val="24"/>
        </w:rPr>
      </w:pPr>
      <w:r w:rsidRPr="00A14AF8">
        <w:rPr>
          <w:rFonts w:ascii="Arial" w:eastAsia="Arial" w:hAnsi="Arial" w:cs="Arial"/>
          <w:color w:val="000000" w:themeColor="text1"/>
          <w:sz w:val="24"/>
        </w:rPr>
        <w:t xml:space="preserve">Absentee ballot requests close the Thursday evening before each election. For </w:t>
      </w:r>
      <w:r w:rsidR="001B0497">
        <w:rPr>
          <w:rFonts w:ascii="Arial" w:eastAsia="Arial" w:hAnsi="Arial" w:cs="Arial"/>
          <w:color w:val="000000" w:themeColor="text1"/>
          <w:sz w:val="24"/>
        </w:rPr>
        <w:t>voters with disabilities</w:t>
      </w:r>
      <w:r w:rsidRPr="00A14AF8">
        <w:rPr>
          <w:rFonts w:ascii="Arial" w:eastAsia="Arial" w:hAnsi="Arial" w:cs="Arial"/>
          <w:color w:val="000000" w:themeColor="text1"/>
          <w:sz w:val="24"/>
        </w:rPr>
        <w:t xml:space="preserve"> who are </w:t>
      </w:r>
      <w:r w:rsidR="001B0497">
        <w:rPr>
          <w:rFonts w:ascii="Arial" w:eastAsia="Arial" w:hAnsi="Arial" w:cs="Arial"/>
          <w:color w:val="000000" w:themeColor="text1"/>
          <w:sz w:val="24"/>
        </w:rPr>
        <w:t xml:space="preserve">unexpectedly </w:t>
      </w:r>
      <w:r w:rsidRPr="00A14AF8">
        <w:rPr>
          <w:rFonts w:ascii="Arial" w:eastAsia="Arial" w:hAnsi="Arial" w:cs="Arial"/>
          <w:color w:val="000000" w:themeColor="text1"/>
          <w:sz w:val="24"/>
        </w:rPr>
        <w:t xml:space="preserve">hospitalized the weekend before an election, it </w:t>
      </w:r>
      <w:r w:rsidR="00787F6A">
        <w:rPr>
          <w:rFonts w:ascii="Arial" w:eastAsia="Arial" w:hAnsi="Arial" w:cs="Arial"/>
          <w:color w:val="000000" w:themeColor="text1"/>
          <w:sz w:val="24"/>
        </w:rPr>
        <w:t xml:space="preserve">can be frustrating </w:t>
      </w:r>
      <w:r w:rsidRPr="00A14AF8">
        <w:rPr>
          <w:rFonts w:ascii="Arial" w:eastAsia="Arial" w:hAnsi="Arial" w:cs="Arial"/>
          <w:color w:val="000000" w:themeColor="text1"/>
          <w:sz w:val="24"/>
        </w:rPr>
        <w:t>not knowing how they will</w:t>
      </w:r>
      <w:r w:rsidR="001B0497">
        <w:rPr>
          <w:rFonts w:ascii="Arial" w:eastAsia="Arial" w:hAnsi="Arial" w:cs="Arial"/>
          <w:color w:val="000000" w:themeColor="text1"/>
          <w:sz w:val="24"/>
        </w:rPr>
        <w:t xml:space="preserve"> cast their ballot. </w:t>
      </w:r>
      <w:r w:rsidRPr="00A14AF8">
        <w:rPr>
          <w:rFonts w:ascii="Arial" w:eastAsia="Arial" w:hAnsi="Arial" w:cs="Arial"/>
          <w:color w:val="000000" w:themeColor="text1"/>
          <w:sz w:val="24"/>
        </w:rPr>
        <w:t xml:space="preserve">Mainers have the option to request a “Special Circumstances Absentee Ballot.” The voter must complete the request form, bring it to their Town/City Clerk’s Office, complete the ballot, and then return the ballot. </w:t>
      </w:r>
    </w:p>
    <w:p w14:paraId="78410D6D" w14:textId="03ED0ACB" w:rsidR="00080F06" w:rsidRDefault="00A14AF8">
      <w:pPr>
        <w:rPr>
          <w:rFonts w:asciiTheme="majorHAnsi" w:eastAsiaTheme="majorEastAsia" w:hAnsiTheme="majorHAnsi" w:cstheme="majorBidi"/>
          <w:b/>
          <w:color w:val="4A66AC" w:themeColor="accent1"/>
          <w:sz w:val="40"/>
          <w:szCs w:val="32"/>
        </w:rPr>
      </w:pPr>
      <w:r w:rsidRPr="00A14AF8">
        <w:rPr>
          <w:rFonts w:ascii="Arial" w:eastAsia="Arial" w:hAnsi="Arial" w:cs="Arial"/>
          <w:color w:val="000000" w:themeColor="text1"/>
          <w:sz w:val="24"/>
        </w:rPr>
        <w:t xml:space="preserve">In anticipation of receiving requests for assistance with Special Circumstances Ballot, Disability Rights Maine sent information on this process in September and October </w:t>
      </w:r>
      <w:r w:rsidR="00340A53">
        <w:rPr>
          <w:rFonts w:ascii="Arial" w:eastAsia="Arial" w:hAnsi="Arial" w:cs="Arial"/>
          <w:color w:val="000000" w:themeColor="text1"/>
          <w:sz w:val="24"/>
        </w:rPr>
        <w:t xml:space="preserve">2024 </w:t>
      </w:r>
      <w:r w:rsidRPr="00A14AF8">
        <w:rPr>
          <w:rFonts w:ascii="Arial" w:eastAsia="Arial" w:hAnsi="Arial" w:cs="Arial"/>
          <w:color w:val="000000" w:themeColor="text1"/>
          <w:sz w:val="24"/>
        </w:rPr>
        <w:t xml:space="preserve">to administrators of the following hospital systems: Maine General, </w:t>
      </w:r>
      <w:r w:rsidR="001B0497" w:rsidRPr="00A14AF8">
        <w:rPr>
          <w:rFonts w:ascii="Arial" w:eastAsia="Arial" w:hAnsi="Arial" w:cs="Arial"/>
          <w:color w:val="000000" w:themeColor="text1"/>
          <w:sz w:val="24"/>
        </w:rPr>
        <w:t>Maine Health, Northern Light Health,</w:t>
      </w:r>
      <w:r w:rsidR="001B0497">
        <w:rPr>
          <w:rFonts w:ascii="Arial" w:eastAsia="Arial" w:hAnsi="Arial" w:cs="Arial"/>
          <w:color w:val="000000" w:themeColor="text1"/>
          <w:sz w:val="24"/>
        </w:rPr>
        <w:t xml:space="preserve"> Northern Maine Medical Center, </w:t>
      </w:r>
      <w:r w:rsidRPr="00A14AF8">
        <w:rPr>
          <w:rFonts w:ascii="Arial" w:eastAsia="Arial" w:hAnsi="Arial" w:cs="Arial"/>
          <w:color w:val="000000" w:themeColor="text1"/>
          <w:sz w:val="24"/>
        </w:rPr>
        <w:t>and St. Mary’s Medical Center.</w:t>
      </w:r>
      <w:r w:rsidR="00080F06">
        <w:br w:type="page"/>
      </w:r>
    </w:p>
    <w:p w14:paraId="72AD08F4" w14:textId="77777777" w:rsidR="00A14AF8" w:rsidRPr="009E556B" w:rsidRDefault="00EF13C0" w:rsidP="00A14AF8">
      <w:pPr>
        <w:pStyle w:val="Heading1"/>
        <w:rPr>
          <w:rFonts w:ascii="Arial" w:hAnsi="Arial" w:cs="Arial"/>
        </w:rPr>
      </w:pPr>
      <w:bookmarkStart w:id="38" w:name="_Toc189148857"/>
      <w:r w:rsidRPr="009E556B">
        <w:rPr>
          <w:rFonts w:ascii="Arial" w:hAnsi="Arial" w:cs="Arial"/>
        </w:rPr>
        <w:lastRenderedPageBreak/>
        <w:t>ELECTION DAY 2024</w:t>
      </w:r>
      <w:bookmarkEnd w:id="38"/>
    </w:p>
    <w:p w14:paraId="733D6A4E" w14:textId="333D9530" w:rsidR="002821C8" w:rsidRDefault="00EF13C0" w:rsidP="00A14AF8">
      <w:pPr>
        <w:rPr>
          <w:rFonts w:ascii="Arial" w:eastAsia="Arial" w:hAnsi="Arial" w:cs="Arial"/>
          <w:color w:val="000000" w:themeColor="text1"/>
          <w:sz w:val="24"/>
        </w:rPr>
      </w:pPr>
      <w:r>
        <w:rPr>
          <w:rFonts w:ascii="Arial" w:eastAsia="Arial" w:hAnsi="Arial" w:cs="Arial"/>
          <w:color w:val="000000" w:themeColor="text1"/>
          <w:sz w:val="24"/>
        </w:rPr>
        <w:t>On Tuesday, November 5</w:t>
      </w:r>
      <w:r w:rsidRPr="00EF13C0">
        <w:rPr>
          <w:rFonts w:ascii="Arial" w:eastAsia="Arial" w:hAnsi="Arial" w:cs="Arial"/>
          <w:color w:val="000000" w:themeColor="text1"/>
          <w:sz w:val="24"/>
          <w:vertAlign w:val="superscript"/>
        </w:rPr>
        <w:t>th</w:t>
      </w:r>
      <w:r>
        <w:rPr>
          <w:rFonts w:ascii="Arial" w:eastAsia="Arial" w:hAnsi="Arial" w:cs="Arial"/>
          <w:color w:val="000000" w:themeColor="text1"/>
          <w:sz w:val="24"/>
        </w:rPr>
        <w:t xml:space="preserve">, 2024, DRM staff </w:t>
      </w:r>
      <w:r w:rsidR="00340A53">
        <w:rPr>
          <w:rFonts w:ascii="Arial" w:eastAsia="Arial" w:hAnsi="Arial" w:cs="Arial"/>
          <w:color w:val="000000" w:themeColor="text1"/>
          <w:sz w:val="24"/>
        </w:rPr>
        <w:t xml:space="preserve">traveled </w:t>
      </w:r>
      <w:r>
        <w:rPr>
          <w:rFonts w:ascii="Arial" w:eastAsia="Arial" w:hAnsi="Arial" w:cs="Arial"/>
          <w:color w:val="000000" w:themeColor="text1"/>
          <w:sz w:val="24"/>
        </w:rPr>
        <w:t xml:space="preserve">across </w:t>
      </w:r>
      <w:r w:rsidR="00787F6A">
        <w:rPr>
          <w:rFonts w:ascii="Arial" w:eastAsia="Arial" w:hAnsi="Arial" w:cs="Arial"/>
          <w:color w:val="000000" w:themeColor="text1"/>
          <w:sz w:val="24"/>
        </w:rPr>
        <w:t xml:space="preserve">Maine </w:t>
      </w:r>
      <w:r>
        <w:rPr>
          <w:rFonts w:ascii="Arial" w:eastAsia="Arial" w:hAnsi="Arial" w:cs="Arial"/>
          <w:color w:val="000000" w:themeColor="text1"/>
          <w:sz w:val="24"/>
        </w:rPr>
        <w:t xml:space="preserve">to protect access to the vote for people with disabilities. </w:t>
      </w:r>
    </w:p>
    <w:p w14:paraId="1624214F" w14:textId="350E6192" w:rsidR="002821C8" w:rsidRDefault="002821C8" w:rsidP="00A14AF8">
      <w:pPr>
        <w:rPr>
          <w:rFonts w:ascii="Arial" w:eastAsia="Arial" w:hAnsi="Arial" w:cs="Arial"/>
          <w:color w:val="000000" w:themeColor="text1"/>
          <w:sz w:val="24"/>
        </w:rPr>
      </w:pPr>
      <w:r w:rsidRPr="007F26F0">
        <w:rPr>
          <w:rFonts w:ascii="Arial" w:eastAsia="Arial" w:hAnsi="Arial" w:cs="Arial"/>
          <w:color w:val="000000" w:themeColor="text1"/>
          <w:sz w:val="24"/>
        </w:rPr>
        <w:t xml:space="preserve">30 DRM staff members visited 210 polling places across </w:t>
      </w:r>
      <w:r>
        <w:rPr>
          <w:rFonts w:ascii="Arial" w:eastAsia="Arial" w:hAnsi="Arial" w:cs="Arial"/>
          <w:color w:val="000000" w:themeColor="text1"/>
          <w:sz w:val="24"/>
        </w:rPr>
        <w:t xml:space="preserve">all 16 counties </w:t>
      </w:r>
      <w:r w:rsidRPr="007F26F0">
        <w:rPr>
          <w:rFonts w:ascii="Arial" w:eastAsia="Arial" w:hAnsi="Arial" w:cs="Arial"/>
          <w:color w:val="000000" w:themeColor="text1"/>
          <w:sz w:val="24"/>
        </w:rPr>
        <w:t>to ass</w:t>
      </w:r>
      <w:r>
        <w:rPr>
          <w:rFonts w:ascii="Arial" w:eastAsia="Arial" w:hAnsi="Arial" w:cs="Arial"/>
          <w:color w:val="000000" w:themeColor="text1"/>
          <w:sz w:val="24"/>
        </w:rPr>
        <w:t xml:space="preserve">ess </w:t>
      </w:r>
      <w:r w:rsidRPr="007F26F0">
        <w:rPr>
          <w:rFonts w:ascii="Arial" w:eastAsia="Arial" w:hAnsi="Arial" w:cs="Arial"/>
          <w:color w:val="000000" w:themeColor="text1"/>
          <w:sz w:val="24"/>
        </w:rPr>
        <w:t>f</w:t>
      </w:r>
      <w:r>
        <w:rPr>
          <w:rFonts w:ascii="Arial" w:eastAsia="Arial" w:hAnsi="Arial" w:cs="Arial"/>
          <w:color w:val="000000" w:themeColor="text1"/>
          <w:sz w:val="24"/>
        </w:rPr>
        <w:t xml:space="preserve">or </w:t>
      </w:r>
      <w:r w:rsidRPr="007F26F0">
        <w:rPr>
          <w:rFonts w:ascii="Arial" w:eastAsia="Arial" w:hAnsi="Arial" w:cs="Arial"/>
          <w:color w:val="000000" w:themeColor="text1"/>
          <w:sz w:val="24"/>
        </w:rPr>
        <w:t>compliance</w:t>
      </w:r>
      <w:r>
        <w:rPr>
          <w:rFonts w:ascii="Arial" w:eastAsia="Arial" w:hAnsi="Arial" w:cs="Arial"/>
          <w:color w:val="000000" w:themeColor="text1"/>
          <w:sz w:val="24"/>
        </w:rPr>
        <w:t xml:space="preserve"> with federal law</w:t>
      </w:r>
      <w:r w:rsidRPr="007F26F0">
        <w:rPr>
          <w:rFonts w:ascii="Arial" w:eastAsia="Arial" w:hAnsi="Arial" w:cs="Arial"/>
          <w:color w:val="000000" w:themeColor="text1"/>
          <w:sz w:val="24"/>
        </w:rPr>
        <w:t xml:space="preserve">. DRM staff completed </w:t>
      </w:r>
      <w:r>
        <w:rPr>
          <w:rFonts w:ascii="Arial" w:eastAsia="Arial" w:hAnsi="Arial" w:cs="Arial"/>
          <w:color w:val="000000" w:themeColor="text1"/>
          <w:sz w:val="24"/>
        </w:rPr>
        <w:t xml:space="preserve">a survey at each polling place. </w:t>
      </w:r>
      <w:r w:rsidRPr="007F26F0">
        <w:rPr>
          <w:rFonts w:ascii="Arial" w:eastAsia="Arial" w:hAnsi="Arial" w:cs="Arial"/>
          <w:color w:val="000000" w:themeColor="text1"/>
          <w:sz w:val="24"/>
        </w:rPr>
        <w:t>The survey featured 42 questions, largely taken from the Department of Justice</w:t>
      </w:r>
      <w:r w:rsidR="00340A53">
        <w:rPr>
          <w:rFonts w:ascii="Arial" w:eastAsia="Arial" w:hAnsi="Arial" w:cs="Arial"/>
          <w:color w:val="000000" w:themeColor="text1"/>
          <w:sz w:val="24"/>
        </w:rPr>
        <w:t>’s</w:t>
      </w:r>
      <w:r>
        <w:rPr>
          <w:rFonts w:ascii="Arial" w:eastAsia="Arial" w:hAnsi="Arial" w:cs="Arial"/>
          <w:color w:val="000000" w:themeColor="text1"/>
          <w:sz w:val="24"/>
        </w:rPr>
        <w:t xml:space="preserve">, </w:t>
      </w:r>
      <w:hyperlink r:id="rId11" w:history="1">
        <w:r w:rsidRPr="007440A1">
          <w:rPr>
            <w:rStyle w:val="Hyperlink"/>
            <w:rFonts w:ascii="Arial" w:eastAsia="Arial" w:hAnsi="Arial" w:cs="Arial"/>
            <w:i/>
            <w:color w:val="0563C1"/>
            <w:sz w:val="24"/>
          </w:rPr>
          <w:t>2016 ADA Polling Place Checklist</w:t>
        </w:r>
      </w:hyperlink>
      <w:r w:rsidRPr="00787F6A">
        <w:rPr>
          <w:rFonts w:ascii="Arial" w:eastAsia="Arial" w:hAnsi="Arial" w:cs="Arial"/>
          <w:i/>
          <w:color w:val="000000" w:themeColor="text1"/>
          <w:sz w:val="24"/>
        </w:rPr>
        <w:t>.</w:t>
      </w:r>
      <w:r w:rsidRPr="007F26F0">
        <w:rPr>
          <w:rFonts w:ascii="Arial" w:eastAsia="Arial" w:hAnsi="Arial" w:cs="Arial"/>
          <w:color w:val="000000" w:themeColor="text1"/>
          <w:sz w:val="24"/>
        </w:rPr>
        <w:t xml:space="preserve"> Prior to Election Day, all staff received a </w:t>
      </w:r>
      <w:r>
        <w:rPr>
          <w:rFonts w:ascii="Arial" w:eastAsia="Arial" w:hAnsi="Arial" w:cs="Arial"/>
          <w:color w:val="000000" w:themeColor="text1"/>
          <w:sz w:val="24"/>
        </w:rPr>
        <w:t>one</w:t>
      </w:r>
      <w:r w:rsidRPr="007F26F0">
        <w:rPr>
          <w:rFonts w:ascii="Arial" w:eastAsia="Arial" w:hAnsi="Arial" w:cs="Arial"/>
          <w:color w:val="000000" w:themeColor="text1"/>
          <w:sz w:val="24"/>
        </w:rPr>
        <w:t>-hour training and specialized instructions on completing the surveys</w:t>
      </w:r>
      <w:r w:rsidR="00787F6A">
        <w:rPr>
          <w:rFonts w:ascii="Arial" w:eastAsia="Arial" w:hAnsi="Arial" w:cs="Arial"/>
          <w:color w:val="000000" w:themeColor="text1"/>
          <w:sz w:val="24"/>
        </w:rPr>
        <w:t>.</w:t>
      </w:r>
    </w:p>
    <w:p w14:paraId="031E87A1" w14:textId="77777777" w:rsidR="002821C8" w:rsidRDefault="002821C8" w:rsidP="00A14AF8">
      <w:pPr>
        <w:rPr>
          <w:rFonts w:ascii="Arial" w:eastAsia="Arial" w:hAnsi="Arial" w:cs="Arial"/>
          <w:color w:val="000000" w:themeColor="text1"/>
          <w:sz w:val="24"/>
        </w:rPr>
      </w:pPr>
      <w:r>
        <w:rPr>
          <w:rFonts w:ascii="Arial" w:eastAsia="Arial" w:hAnsi="Arial" w:cs="Arial"/>
          <w:color w:val="000000" w:themeColor="text1"/>
          <w:sz w:val="24"/>
        </w:rPr>
        <w:t xml:space="preserve">DRM also trained non-partisan Election Observation Volunteers from the Maine League of Women Voters, who submitted an additional 120 reports from polling places. These reports are not included in the data </w:t>
      </w:r>
      <w:r w:rsidR="00EE2145">
        <w:rPr>
          <w:rFonts w:ascii="Arial" w:eastAsia="Arial" w:hAnsi="Arial" w:cs="Arial"/>
          <w:color w:val="000000" w:themeColor="text1"/>
          <w:sz w:val="24"/>
        </w:rPr>
        <w:t xml:space="preserve">in this report </w:t>
      </w:r>
      <w:r>
        <w:rPr>
          <w:rFonts w:ascii="Arial" w:eastAsia="Arial" w:hAnsi="Arial" w:cs="Arial"/>
          <w:color w:val="000000" w:themeColor="text1"/>
          <w:sz w:val="24"/>
        </w:rPr>
        <w:t xml:space="preserve">but provided important supplemental information. </w:t>
      </w:r>
    </w:p>
    <w:p w14:paraId="4545DA3E" w14:textId="7DF86C83" w:rsidR="00EF13C0" w:rsidRDefault="002821C8" w:rsidP="00A14AF8">
      <w:pPr>
        <w:rPr>
          <w:rFonts w:ascii="Arial" w:eastAsia="Arial" w:hAnsi="Arial" w:cs="Arial"/>
          <w:color w:val="000000" w:themeColor="text1"/>
          <w:sz w:val="24"/>
        </w:rPr>
      </w:pPr>
      <w:r>
        <w:rPr>
          <w:rFonts w:ascii="Arial" w:eastAsia="Arial" w:hAnsi="Arial" w:cs="Arial"/>
          <w:color w:val="000000" w:themeColor="text1"/>
          <w:sz w:val="24"/>
        </w:rPr>
        <w:t>Beyond polling place assessments,</w:t>
      </w:r>
      <w:r w:rsidR="00787F6A">
        <w:rPr>
          <w:rFonts w:ascii="Arial" w:eastAsia="Arial" w:hAnsi="Arial" w:cs="Arial"/>
          <w:color w:val="000000" w:themeColor="text1"/>
          <w:sz w:val="24"/>
        </w:rPr>
        <w:t xml:space="preserve"> DRM staff </w:t>
      </w:r>
      <w:r w:rsidR="00852ED8">
        <w:rPr>
          <w:rFonts w:ascii="Arial" w:eastAsia="Arial" w:hAnsi="Arial" w:cs="Arial"/>
          <w:color w:val="000000" w:themeColor="text1"/>
          <w:sz w:val="24"/>
        </w:rPr>
        <w:t xml:space="preserve">operated </w:t>
      </w:r>
      <w:r w:rsidR="00A73569">
        <w:rPr>
          <w:rFonts w:ascii="Arial" w:eastAsia="Arial" w:hAnsi="Arial" w:cs="Arial"/>
          <w:color w:val="000000" w:themeColor="text1"/>
          <w:sz w:val="24"/>
        </w:rPr>
        <w:t xml:space="preserve">a voting hotline and received </w:t>
      </w:r>
      <w:r w:rsidR="00EF13C0">
        <w:rPr>
          <w:rFonts w:ascii="Arial" w:eastAsia="Arial" w:hAnsi="Arial" w:cs="Arial"/>
          <w:color w:val="000000" w:themeColor="text1"/>
          <w:sz w:val="24"/>
        </w:rPr>
        <w:t xml:space="preserve">30 calls from </w:t>
      </w:r>
      <w:r w:rsidR="00787F6A">
        <w:rPr>
          <w:rFonts w:ascii="Arial" w:eastAsia="Arial" w:hAnsi="Arial" w:cs="Arial"/>
          <w:color w:val="000000" w:themeColor="text1"/>
          <w:sz w:val="24"/>
        </w:rPr>
        <w:t xml:space="preserve">a variety of individuals who reported accessibility related concerns at </w:t>
      </w:r>
      <w:r w:rsidR="008066C9">
        <w:rPr>
          <w:rFonts w:ascii="Arial" w:eastAsia="Arial" w:hAnsi="Arial" w:cs="Arial"/>
          <w:color w:val="000000" w:themeColor="text1"/>
          <w:sz w:val="24"/>
        </w:rPr>
        <w:t>polling places</w:t>
      </w:r>
      <w:r w:rsidR="00EF13C0">
        <w:rPr>
          <w:rFonts w:ascii="Arial" w:eastAsia="Arial" w:hAnsi="Arial" w:cs="Arial"/>
          <w:color w:val="000000" w:themeColor="text1"/>
          <w:sz w:val="24"/>
        </w:rPr>
        <w:t xml:space="preserve">. DRM was able to triage complaints </w:t>
      </w:r>
      <w:r>
        <w:rPr>
          <w:rFonts w:ascii="Arial" w:eastAsia="Arial" w:hAnsi="Arial" w:cs="Arial"/>
          <w:color w:val="000000" w:themeColor="text1"/>
          <w:sz w:val="24"/>
        </w:rPr>
        <w:t>in</w:t>
      </w:r>
      <w:r w:rsidR="00EF13C0">
        <w:rPr>
          <w:rFonts w:ascii="Arial" w:eastAsia="Arial" w:hAnsi="Arial" w:cs="Arial"/>
          <w:color w:val="000000" w:themeColor="text1"/>
          <w:sz w:val="24"/>
        </w:rPr>
        <w:t xml:space="preserve"> real time and respond appropriately. </w:t>
      </w:r>
    </w:p>
    <w:p w14:paraId="23D2638E" w14:textId="77777777" w:rsidR="00787F6A" w:rsidRDefault="00EF13C0" w:rsidP="00A14AF8">
      <w:pPr>
        <w:rPr>
          <w:rFonts w:ascii="Arial" w:eastAsia="Arial" w:hAnsi="Arial" w:cs="Arial"/>
          <w:color w:val="000000" w:themeColor="text1"/>
          <w:sz w:val="24"/>
        </w:rPr>
      </w:pPr>
      <w:r>
        <w:rPr>
          <w:rFonts w:ascii="Arial" w:eastAsia="Arial" w:hAnsi="Arial" w:cs="Arial"/>
          <w:color w:val="000000" w:themeColor="text1"/>
          <w:sz w:val="24"/>
        </w:rPr>
        <w:t>In two situations, DRM staff reported that polling places did not have the Accessible Votin</w:t>
      </w:r>
      <w:r w:rsidR="002821C8">
        <w:rPr>
          <w:rFonts w:ascii="Arial" w:eastAsia="Arial" w:hAnsi="Arial" w:cs="Arial"/>
          <w:color w:val="000000" w:themeColor="text1"/>
          <w:sz w:val="24"/>
        </w:rPr>
        <w:t>g</w:t>
      </w:r>
      <w:r>
        <w:rPr>
          <w:rFonts w:ascii="Arial" w:eastAsia="Arial" w:hAnsi="Arial" w:cs="Arial"/>
          <w:color w:val="000000" w:themeColor="text1"/>
          <w:sz w:val="24"/>
        </w:rPr>
        <w:t xml:space="preserve"> System arranged, in violation of federal law. DRM </w:t>
      </w:r>
      <w:r w:rsidR="002821C8">
        <w:rPr>
          <w:rFonts w:ascii="Arial" w:eastAsia="Arial" w:hAnsi="Arial" w:cs="Arial"/>
          <w:color w:val="000000" w:themeColor="text1"/>
          <w:sz w:val="24"/>
        </w:rPr>
        <w:t xml:space="preserve">immediately </w:t>
      </w:r>
      <w:r>
        <w:rPr>
          <w:rFonts w:ascii="Arial" w:eastAsia="Arial" w:hAnsi="Arial" w:cs="Arial"/>
          <w:color w:val="000000" w:themeColor="text1"/>
          <w:sz w:val="24"/>
        </w:rPr>
        <w:t xml:space="preserve">contacted the Elections Division. The Elections Division then contacted the municipalities to remind them of their legal obligation </w:t>
      </w:r>
      <w:r w:rsidR="002A060A">
        <w:rPr>
          <w:rFonts w:ascii="Arial" w:eastAsia="Arial" w:hAnsi="Arial" w:cs="Arial"/>
          <w:color w:val="000000" w:themeColor="text1"/>
          <w:sz w:val="24"/>
        </w:rPr>
        <w:t xml:space="preserve">to </w:t>
      </w:r>
      <w:r>
        <w:rPr>
          <w:rFonts w:ascii="Arial" w:eastAsia="Arial" w:hAnsi="Arial" w:cs="Arial"/>
          <w:color w:val="000000" w:themeColor="text1"/>
          <w:sz w:val="24"/>
        </w:rPr>
        <w:t>make the A</w:t>
      </w:r>
      <w:r w:rsidR="00936CE2">
        <w:rPr>
          <w:rFonts w:ascii="Arial" w:eastAsia="Arial" w:hAnsi="Arial" w:cs="Arial"/>
          <w:color w:val="000000" w:themeColor="text1"/>
          <w:sz w:val="24"/>
        </w:rPr>
        <w:t>ccessible Voting System</w:t>
      </w:r>
      <w:r>
        <w:rPr>
          <w:rFonts w:ascii="Arial" w:eastAsia="Arial" w:hAnsi="Arial" w:cs="Arial"/>
          <w:color w:val="000000" w:themeColor="text1"/>
          <w:sz w:val="24"/>
        </w:rPr>
        <w:t xml:space="preserve"> readily available for voters. </w:t>
      </w:r>
    </w:p>
    <w:p w14:paraId="5941FFB3" w14:textId="77777777" w:rsidR="00080F06" w:rsidRDefault="00EF13C0">
      <w:pPr>
        <w:rPr>
          <w:rFonts w:asciiTheme="majorHAnsi" w:eastAsiaTheme="majorEastAsia" w:hAnsiTheme="majorHAnsi" w:cstheme="majorBidi"/>
          <w:b/>
          <w:color w:val="4A66AC" w:themeColor="accent1"/>
          <w:sz w:val="40"/>
          <w:szCs w:val="32"/>
        </w:rPr>
      </w:pPr>
      <w:r>
        <w:rPr>
          <w:rFonts w:ascii="Arial" w:eastAsia="Arial" w:hAnsi="Arial" w:cs="Arial"/>
          <w:color w:val="000000" w:themeColor="text1"/>
          <w:sz w:val="24"/>
        </w:rPr>
        <w:t xml:space="preserve">In another successfully triaged field report, observers from the League of Women Voters reported long lines at a polling place that were blocking accessible parking spaces. DRM contacted the closest staff member conducting polling place surveys. </w:t>
      </w:r>
      <w:r w:rsidR="002821C8">
        <w:rPr>
          <w:rFonts w:ascii="Arial" w:eastAsia="Arial" w:hAnsi="Arial" w:cs="Arial"/>
          <w:color w:val="000000" w:themeColor="text1"/>
          <w:sz w:val="24"/>
        </w:rPr>
        <w:t>T</w:t>
      </w:r>
      <w:r>
        <w:rPr>
          <w:rFonts w:ascii="Arial" w:eastAsia="Arial" w:hAnsi="Arial" w:cs="Arial"/>
          <w:color w:val="000000" w:themeColor="text1"/>
          <w:sz w:val="24"/>
        </w:rPr>
        <w:t>he staff member promptly visited the polling site and asked election staff to reroute the line as to not block the accessible parking spaces. A separate DRM staff member then emailed the Municipal Clerk to notify them of the situation. The Clerk then ensured the line did not block the spaces again. When the DRM staff person drove by later in the evening, the accessible parking spaces were clear.</w:t>
      </w:r>
      <w:r w:rsidR="00080F06">
        <w:br w:type="page"/>
      </w:r>
    </w:p>
    <w:p w14:paraId="53FB49F2" w14:textId="77777777" w:rsidR="00A14AF8" w:rsidRPr="009E556B" w:rsidRDefault="00A14AF8" w:rsidP="00080F06">
      <w:pPr>
        <w:pStyle w:val="Heading1"/>
        <w:rPr>
          <w:rFonts w:ascii="Arial" w:hAnsi="Arial" w:cs="Arial"/>
        </w:rPr>
      </w:pPr>
      <w:bookmarkStart w:id="39" w:name="_Toc189148858"/>
      <w:r w:rsidRPr="009E556B">
        <w:rPr>
          <w:rFonts w:ascii="Arial" w:hAnsi="Arial" w:cs="Arial"/>
        </w:rPr>
        <w:lastRenderedPageBreak/>
        <w:t>POLLING PLACE MONITORING: GENERAL OBSERVATIONS</w:t>
      </w:r>
      <w:bookmarkEnd w:id="39"/>
    </w:p>
    <w:p w14:paraId="6A50B389" w14:textId="77777777" w:rsidR="00A14AF8" w:rsidRPr="009E556B" w:rsidRDefault="00A14AF8" w:rsidP="007F26F0">
      <w:pPr>
        <w:pStyle w:val="Heading1"/>
        <w:rPr>
          <w:rFonts w:ascii="Arial" w:eastAsia="Arial" w:hAnsi="Arial" w:cs="Arial"/>
        </w:rPr>
      </w:pPr>
      <w:bookmarkStart w:id="40" w:name="_Toc187322648"/>
      <w:bookmarkStart w:id="41" w:name="_Toc187400790"/>
      <w:bookmarkStart w:id="42" w:name="_Toc188019889"/>
      <w:bookmarkStart w:id="43" w:name="_Toc189148859"/>
      <w:r w:rsidRPr="009E556B">
        <w:rPr>
          <w:rFonts w:ascii="Arial" w:eastAsia="Arial" w:hAnsi="Arial" w:cs="Arial"/>
        </w:rPr>
        <w:t>Increased Number of Temporary Solutions to Expand Access</w:t>
      </w:r>
      <w:bookmarkEnd w:id="40"/>
      <w:bookmarkEnd w:id="41"/>
      <w:bookmarkEnd w:id="42"/>
      <w:bookmarkEnd w:id="43"/>
    </w:p>
    <w:p w14:paraId="35047AD1" w14:textId="77777777" w:rsidR="00A14AF8" w:rsidRPr="009E556B" w:rsidRDefault="00A14AF8" w:rsidP="00A14AF8">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 xml:space="preserve">Municipalities enacted temporary solutions at polling places where facilities are not required to be ADA compliant, like churches and organizational clubs. Municipalities marked additional accessible parking spaces, rented </w:t>
      </w:r>
      <w:r w:rsidR="0086197C" w:rsidRPr="009E556B">
        <w:rPr>
          <w:rFonts w:ascii="Arial" w:eastAsia="Arial" w:hAnsi="Arial" w:cs="Arial"/>
          <w:color w:val="000000" w:themeColor="text1"/>
          <w:sz w:val="24"/>
          <w:szCs w:val="24"/>
        </w:rPr>
        <w:t xml:space="preserve">temporary </w:t>
      </w:r>
      <w:r w:rsidRPr="009E556B">
        <w:rPr>
          <w:rFonts w:ascii="Arial" w:eastAsia="Arial" w:hAnsi="Arial" w:cs="Arial"/>
          <w:color w:val="000000" w:themeColor="text1"/>
          <w:sz w:val="24"/>
          <w:szCs w:val="24"/>
        </w:rPr>
        <w:t xml:space="preserve">ramps, and posted temporary signage to make polling places </w:t>
      </w:r>
      <w:r w:rsidR="0086197C" w:rsidRPr="009E556B">
        <w:rPr>
          <w:rFonts w:ascii="Arial" w:eastAsia="Arial" w:hAnsi="Arial" w:cs="Arial"/>
          <w:color w:val="000000" w:themeColor="text1"/>
          <w:sz w:val="24"/>
          <w:szCs w:val="24"/>
        </w:rPr>
        <w:t xml:space="preserve">more accessible. </w:t>
      </w:r>
    </w:p>
    <w:p w14:paraId="07E87AEC" w14:textId="77777777" w:rsidR="00A14AF8" w:rsidRPr="009E556B" w:rsidRDefault="00A14AF8" w:rsidP="007F26F0">
      <w:pPr>
        <w:pStyle w:val="Heading1"/>
        <w:rPr>
          <w:rFonts w:ascii="Arial" w:eastAsia="Arial" w:hAnsi="Arial" w:cs="Arial"/>
        </w:rPr>
      </w:pPr>
      <w:bookmarkStart w:id="44" w:name="_Toc187322649"/>
      <w:bookmarkStart w:id="45" w:name="_Toc187400791"/>
      <w:bookmarkStart w:id="46" w:name="_Toc188019890"/>
      <w:bookmarkStart w:id="47" w:name="_Toc189148860"/>
      <w:r w:rsidRPr="009E556B">
        <w:rPr>
          <w:rFonts w:ascii="Arial" w:eastAsia="Arial" w:hAnsi="Arial" w:cs="Arial"/>
        </w:rPr>
        <w:t>Publicity of Accessibility Options</w:t>
      </w:r>
      <w:bookmarkEnd w:id="44"/>
      <w:bookmarkEnd w:id="45"/>
      <w:bookmarkEnd w:id="46"/>
      <w:bookmarkEnd w:id="47"/>
    </w:p>
    <w:p w14:paraId="7CC05EC9" w14:textId="2EBAC8D7" w:rsidR="00A14AF8" w:rsidRPr="009E556B" w:rsidRDefault="00A14AF8" w:rsidP="00080F06">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 xml:space="preserve">Municipalities advertised the availability of accessibility features at </w:t>
      </w:r>
      <w:r w:rsidR="008066C9" w:rsidRPr="009E556B">
        <w:rPr>
          <w:rFonts w:ascii="Arial" w:eastAsia="Arial" w:hAnsi="Arial" w:cs="Arial"/>
          <w:color w:val="000000" w:themeColor="text1"/>
          <w:sz w:val="24"/>
          <w:szCs w:val="24"/>
        </w:rPr>
        <w:t>polling places</w:t>
      </w:r>
      <w:r w:rsidRPr="009E556B">
        <w:rPr>
          <w:rFonts w:ascii="Arial" w:eastAsia="Arial" w:hAnsi="Arial" w:cs="Arial"/>
          <w:color w:val="000000" w:themeColor="text1"/>
          <w:sz w:val="24"/>
          <w:szCs w:val="24"/>
        </w:rPr>
        <w:t xml:space="preserve"> by displaying signs that directed individuals to accessible parking spaces, the accessible entrance, and the</w:t>
      </w:r>
      <w:r w:rsidR="00936CE2" w:rsidRPr="009E556B">
        <w:rPr>
          <w:rFonts w:ascii="Arial" w:eastAsia="Arial" w:hAnsi="Arial" w:cs="Arial"/>
          <w:color w:val="000000" w:themeColor="text1"/>
          <w:sz w:val="24"/>
          <w:szCs w:val="24"/>
        </w:rPr>
        <w:t xml:space="preserve"> Accessible Voting System</w:t>
      </w:r>
      <w:r w:rsidRPr="009E556B">
        <w:rPr>
          <w:rFonts w:ascii="Arial" w:eastAsia="Arial" w:hAnsi="Arial" w:cs="Arial"/>
          <w:color w:val="000000" w:themeColor="text1"/>
          <w:sz w:val="24"/>
          <w:szCs w:val="24"/>
        </w:rPr>
        <w:t xml:space="preserve">. </w:t>
      </w:r>
    </w:p>
    <w:p w14:paraId="7B0147EA" w14:textId="77777777" w:rsidR="00A14AF8" w:rsidRPr="009E556B" w:rsidRDefault="00A14AF8" w:rsidP="007F26F0">
      <w:pPr>
        <w:pStyle w:val="Heading1"/>
        <w:rPr>
          <w:rFonts w:ascii="Arial" w:eastAsia="Arial" w:hAnsi="Arial" w:cs="Arial"/>
        </w:rPr>
      </w:pPr>
      <w:bookmarkStart w:id="48" w:name="_Toc187322650"/>
      <w:bookmarkStart w:id="49" w:name="_Toc187400792"/>
      <w:bookmarkStart w:id="50" w:name="_Toc188019891"/>
      <w:bookmarkStart w:id="51" w:name="_Toc189148861"/>
      <w:r w:rsidRPr="009E556B">
        <w:rPr>
          <w:rFonts w:ascii="Arial" w:eastAsia="Arial" w:hAnsi="Arial" w:cs="Arial"/>
        </w:rPr>
        <w:t>Confusion Around Responsibility of Election Officials</w:t>
      </w:r>
      <w:bookmarkEnd w:id="48"/>
      <w:bookmarkEnd w:id="49"/>
      <w:bookmarkEnd w:id="50"/>
      <w:bookmarkEnd w:id="51"/>
      <w:r w:rsidRPr="009E556B">
        <w:rPr>
          <w:rFonts w:ascii="Arial" w:eastAsia="Arial" w:hAnsi="Arial" w:cs="Arial"/>
        </w:rPr>
        <w:t xml:space="preserve"> </w:t>
      </w:r>
    </w:p>
    <w:p w14:paraId="7B30E8CB" w14:textId="7859F69C" w:rsidR="00A14AF8" w:rsidRPr="009E556B" w:rsidRDefault="00A14AF8" w:rsidP="00A14AF8">
      <w:pPr>
        <w:rPr>
          <w:rFonts w:ascii="Arial" w:eastAsia="Arial" w:hAnsi="Arial" w:cs="Arial"/>
          <w:color w:val="000000" w:themeColor="text1"/>
          <w:sz w:val="24"/>
          <w:szCs w:val="24"/>
        </w:rPr>
      </w:pPr>
      <w:r w:rsidRPr="009E556B">
        <w:rPr>
          <w:rFonts w:ascii="Arial" w:eastAsia="Arial" w:hAnsi="Arial" w:cs="Arial"/>
          <w:color w:val="000000" w:themeColor="text1"/>
          <w:sz w:val="24"/>
          <w:szCs w:val="24"/>
        </w:rPr>
        <w:t xml:space="preserve">A Town/City Clerk is responsible for </w:t>
      </w:r>
      <w:r w:rsidR="0086197C" w:rsidRPr="009E556B">
        <w:rPr>
          <w:rFonts w:ascii="Arial" w:eastAsia="Arial" w:hAnsi="Arial" w:cs="Arial"/>
          <w:color w:val="000000" w:themeColor="text1"/>
          <w:sz w:val="24"/>
          <w:szCs w:val="24"/>
        </w:rPr>
        <w:t>administration of elections in their municipality</w:t>
      </w:r>
      <w:r w:rsidRPr="009E556B">
        <w:rPr>
          <w:rFonts w:ascii="Arial" w:eastAsia="Arial" w:hAnsi="Arial" w:cs="Arial"/>
          <w:color w:val="000000" w:themeColor="text1"/>
          <w:sz w:val="24"/>
          <w:szCs w:val="24"/>
        </w:rPr>
        <w:t xml:space="preserve">, while a polling place Warden is responsible for the activities at </w:t>
      </w:r>
      <w:r w:rsidR="0086197C" w:rsidRPr="009E556B">
        <w:rPr>
          <w:rFonts w:ascii="Arial" w:eastAsia="Arial" w:hAnsi="Arial" w:cs="Arial"/>
          <w:color w:val="000000" w:themeColor="text1"/>
          <w:sz w:val="24"/>
          <w:szCs w:val="24"/>
        </w:rPr>
        <w:t xml:space="preserve">one specific </w:t>
      </w:r>
      <w:r w:rsidRPr="009E556B">
        <w:rPr>
          <w:rFonts w:ascii="Arial" w:eastAsia="Arial" w:hAnsi="Arial" w:cs="Arial"/>
          <w:color w:val="000000" w:themeColor="text1"/>
          <w:sz w:val="24"/>
          <w:szCs w:val="24"/>
        </w:rPr>
        <w:t xml:space="preserve">polling place. DRM staff noted multiple instances of Wardens and Town/City Clerks in conflict, confused of what tasks were each person’s responsibility. Regarding the Accessible Voting System, DRM noted multiple </w:t>
      </w:r>
      <w:r w:rsidR="008066C9" w:rsidRPr="009E556B">
        <w:rPr>
          <w:rFonts w:ascii="Arial" w:eastAsia="Arial" w:hAnsi="Arial" w:cs="Arial"/>
          <w:color w:val="000000" w:themeColor="text1"/>
          <w:sz w:val="24"/>
          <w:szCs w:val="24"/>
        </w:rPr>
        <w:t>polling places</w:t>
      </w:r>
      <w:r w:rsidRPr="009E556B">
        <w:rPr>
          <w:rFonts w:ascii="Arial" w:eastAsia="Arial" w:hAnsi="Arial" w:cs="Arial"/>
          <w:color w:val="000000" w:themeColor="text1"/>
          <w:sz w:val="24"/>
          <w:szCs w:val="24"/>
        </w:rPr>
        <w:t xml:space="preserve"> in which the Warden blamed the Clerk for a problem with the machine and the Clerk subsequently blamed the Warden.</w:t>
      </w:r>
    </w:p>
    <w:p w14:paraId="1E5FBFA4" w14:textId="77777777" w:rsidR="00A14AF8" w:rsidRPr="009E556B" w:rsidRDefault="00A14AF8" w:rsidP="007F26F0">
      <w:pPr>
        <w:pStyle w:val="Heading1"/>
        <w:rPr>
          <w:rFonts w:ascii="Arial" w:eastAsia="Arial" w:hAnsi="Arial" w:cs="Arial"/>
        </w:rPr>
      </w:pPr>
      <w:bookmarkStart w:id="52" w:name="_Toc187322651"/>
      <w:bookmarkStart w:id="53" w:name="_Toc187400793"/>
      <w:bookmarkStart w:id="54" w:name="_Toc188019892"/>
      <w:bookmarkStart w:id="55" w:name="_Toc189148862"/>
      <w:r w:rsidRPr="009E556B">
        <w:rPr>
          <w:rFonts w:ascii="Arial" w:eastAsia="Arial" w:hAnsi="Arial" w:cs="Arial"/>
        </w:rPr>
        <w:t>ADA Violations at Municipal Buildings</w:t>
      </w:r>
      <w:bookmarkEnd w:id="52"/>
      <w:bookmarkEnd w:id="53"/>
      <w:bookmarkEnd w:id="54"/>
      <w:bookmarkEnd w:id="55"/>
    </w:p>
    <w:p w14:paraId="5A47AED9" w14:textId="77777777" w:rsidR="00080F06" w:rsidRDefault="00A14AF8">
      <w:pPr>
        <w:rPr>
          <w:rFonts w:asciiTheme="majorHAnsi" w:eastAsiaTheme="majorEastAsia" w:hAnsiTheme="majorHAnsi" w:cstheme="majorBidi"/>
          <w:b/>
          <w:color w:val="4A66AC" w:themeColor="accent1"/>
          <w:sz w:val="40"/>
          <w:szCs w:val="32"/>
        </w:rPr>
      </w:pPr>
      <w:r w:rsidRPr="00A14AF8">
        <w:rPr>
          <w:rFonts w:ascii="Arial" w:eastAsia="Arial" w:hAnsi="Arial" w:cs="Arial"/>
          <w:color w:val="000000" w:themeColor="text1"/>
          <w:sz w:val="24"/>
          <w:szCs w:val="24"/>
        </w:rPr>
        <w:t>DRM staff noted widespread, although easily remedied, ADA violations at municipal owned buildings. These violations largely consisted of high door thresholds at doors, lack of signage for accessible parking, and a lack of signage for the accessible entrance.</w:t>
      </w:r>
      <w:bookmarkStart w:id="56" w:name="_Toc382184845"/>
      <w:bookmarkStart w:id="57" w:name="_Toc309700215"/>
      <w:r w:rsidR="00080F06">
        <w:br w:type="page"/>
      </w:r>
    </w:p>
    <w:p w14:paraId="0B0BA47C" w14:textId="77777777" w:rsidR="00A14AF8" w:rsidRPr="009E556B" w:rsidRDefault="00A14AF8" w:rsidP="00A14AF8">
      <w:pPr>
        <w:pStyle w:val="Heading1"/>
        <w:rPr>
          <w:rFonts w:ascii="Arial" w:hAnsi="Arial" w:cs="Arial"/>
          <w:color w:val="374C80" w:themeColor="accent1" w:themeShade="BF"/>
        </w:rPr>
      </w:pPr>
      <w:bookmarkStart w:id="58" w:name="_Toc189148863"/>
      <w:r w:rsidRPr="009E556B">
        <w:rPr>
          <w:rFonts w:ascii="Arial" w:hAnsi="Arial" w:cs="Arial"/>
        </w:rPr>
        <w:lastRenderedPageBreak/>
        <w:t>RESULTS AT A GLANCE: ADA COMPLIANCE</w:t>
      </w:r>
      <w:bookmarkEnd w:id="56"/>
      <w:bookmarkEnd w:id="57"/>
      <w:bookmarkEnd w:id="58"/>
    </w:p>
    <w:p w14:paraId="58B1E0DE" w14:textId="77777777" w:rsidR="00A14AF8" w:rsidRPr="00080F06" w:rsidRDefault="00A14AF8" w:rsidP="00A14AF8">
      <w:pPr>
        <w:rPr>
          <w:rFonts w:ascii="Arial" w:eastAsia="Arial" w:hAnsi="Arial" w:cs="Arial"/>
          <w:color w:val="000000" w:themeColor="text1"/>
        </w:rPr>
      </w:pPr>
      <w:r w:rsidRPr="7FC4C67A">
        <w:rPr>
          <w:rFonts w:ascii="Arial" w:eastAsia="Arial" w:hAnsi="Arial" w:cs="Arial"/>
          <w:color w:val="000000" w:themeColor="text1"/>
          <w:sz w:val="24"/>
          <w:szCs w:val="24"/>
        </w:rPr>
        <w:t xml:space="preserve">310 out of 3,418 total data points collected on ADA compliance, revealed probable ADA violations. These probable violations included a lack of van accessible parking, poor signage for the accessible entrance, and high thresholds at doors. While only 10% of the total data points revealed structural barriers, these problems were present at 81% of polling places surveyed. </w:t>
      </w:r>
    </w:p>
    <w:p w14:paraId="3B0C8ADA" w14:textId="6778224D" w:rsidR="00A14AF8" w:rsidRDefault="00DA7AA3" w:rsidP="0086197C">
      <w:pPr>
        <w:jc w:val="center"/>
      </w:pPr>
      <w:r>
        <w:rPr>
          <w:noProof/>
        </w:rPr>
        <w:drawing>
          <wp:inline distT="0" distB="0" distL="0" distR="0" wp14:anchorId="06C8D80A" wp14:editId="104AAF04">
            <wp:extent cx="4572000" cy="2743200"/>
            <wp:effectExtent l="0" t="0" r="0" b="0"/>
            <wp:docPr id="2" name="Chart 2" descr="A chart with two vertical bars titled, &quot;Total Data Points: Probable ADA Violations.&quot; 310 yes. 3108 no.">
              <a:extLst xmlns:a="http://schemas.openxmlformats.org/drawingml/2006/main">
                <a:ext uri="{FF2B5EF4-FFF2-40B4-BE49-F238E27FC236}">
                  <a16:creationId xmlns:a16="http://schemas.microsoft.com/office/drawing/2014/main" id="{EAADD31A-2A2D-47BA-91E3-417E86CEB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AB65FA" w14:textId="2B2A3D4D" w:rsidR="00A14AF8" w:rsidRDefault="00DF19DC" w:rsidP="008F507C">
      <w:pPr>
        <w:jc w:val="center"/>
      </w:pPr>
      <w:r>
        <w:rPr>
          <w:noProof/>
        </w:rPr>
        <w:drawing>
          <wp:inline distT="0" distB="0" distL="0" distR="0" wp14:anchorId="542FB15C" wp14:editId="3149F083">
            <wp:extent cx="4572000" cy="2743200"/>
            <wp:effectExtent l="0" t="0" r="0" b="0"/>
            <wp:docPr id="15" name="Chart 15" descr="A chart with two vertical bars titled, &quot;Polling Places with Probable ADA Violations.&quot; 171 yes. 39 no.">
              <a:extLst xmlns:a="http://schemas.openxmlformats.org/drawingml/2006/main">
                <a:ext uri="{FF2B5EF4-FFF2-40B4-BE49-F238E27FC236}">
                  <a16:creationId xmlns:a16="http://schemas.microsoft.com/office/drawing/2014/main" id="{2ACE6A24-823D-4042-A399-6C76272C1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7E77D6" w14:textId="77777777" w:rsidR="001031D4" w:rsidRDefault="001031D4" w:rsidP="008F507C">
      <w:pPr>
        <w:jc w:val="center"/>
      </w:pPr>
    </w:p>
    <w:p w14:paraId="7D740DA5" w14:textId="77777777" w:rsidR="00A14AF8" w:rsidRPr="009E556B" w:rsidRDefault="00A14AF8" w:rsidP="00A14AF8">
      <w:pPr>
        <w:pStyle w:val="Heading1"/>
        <w:rPr>
          <w:rFonts w:ascii="Arial" w:hAnsi="Arial" w:cs="Arial"/>
        </w:rPr>
      </w:pPr>
      <w:bookmarkStart w:id="59" w:name="_Toc189148864"/>
      <w:r w:rsidRPr="009E556B">
        <w:rPr>
          <w:rFonts w:ascii="Arial" w:hAnsi="Arial" w:cs="Arial"/>
        </w:rPr>
        <w:lastRenderedPageBreak/>
        <w:t>RESULTS AT A GLANCE: HAVA COMPLIANCE</w:t>
      </w:r>
      <w:bookmarkEnd w:id="59"/>
    </w:p>
    <w:p w14:paraId="713CCE38" w14:textId="2C49F4DF" w:rsidR="00A14AF8" w:rsidRDefault="00787F6A" w:rsidP="00A14AF8">
      <w:r>
        <w:rPr>
          <w:rFonts w:ascii="Arial" w:eastAsia="Arial" w:hAnsi="Arial" w:cs="Arial"/>
          <w:color w:val="000000" w:themeColor="text1"/>
          <w:sz w:val="24"/>
          <w:szCs w:val="24"/>
        </w:rPr>
        <w:t xml:space="preserve">At 165 out of the </w:t>
      </w:r>
      <w:r w:rsidR="00A14AF8" w:rsidRPr="00A14AF8">
        <w:rPr>
          <w:rFonts w:ascii="Arial" w:eastAsia="Arial" w:hAnsi="Arial" w:cs="Arial"/>
          <w:color w:val="000000" w:themeColor="text1"/>
          <w:sz w:val="24"/>
          <w:szCs w:val="24"/>
        </w:rPr>
        <w:t xml:space="preserve">210 </w:t>
      </w:r>
      <w:r w:rsidR="008066C9">
        <w:rPr>
          <w:rFonts w:ascii="Arial" w:eastAsia="Arial" w:hAnsi="Arial" w:cs="Arial"/>
          <w:color w:val="000000" w:themeColor="text1"/>
          <w:sz w:val="24"/>
          <w:szCs w:val="24"/>
        </w:rPr>
        <w:t>polling places</w:t>
      </w:r>
      <w:r w:rsidR="00A14AF8" w:rsidRPr="00A14AF8">
        <w:rPr>
          <w:rFonts w:ascii="Arial" w:eastAsia="Arial" w:hAnsi="Arial" w:cs="Arial"/>
          <w:color w:val="000000" w:themeColor="text1"/>
          <w:sz w:val="24"/>
          <w:szCs w:val="24"/>
        </w:rPr>
        <w:t xml:space="preserve"> surveyed, DRM </w:t>
      </w:r>
      <w:r w:rsidR="00727749">
        <w:rPr>
          <w:rFonts w:ascii="Arial" w:eastAsia="Arial" w:hAnsi="Arial" w:cs="Arial"/>
          <w:color w:val="000000" w:themeColor="text1"/>
          <w:sz w:val="24"/>
          <w:szCs w:val="24"/>
        </w:rPr>
        <w:t xml:space="preserve">confirmed </w:t>
      </w:r>
      <w:r w:rsidR="00A14AF8" w:rsidRPr="00A14AF8">
        <w:rPr>
          <w:rFonts w:ascii="Arial" w:eastAsia="Arial" w:hAnsi="Arial" w:cs="Arial"/>
          <w:color w:val="000000" w:themeColor="text1"/>
          <w:sz w:val="24"/>
          <w:szCs w:val="24"/>
        </w:rPr>
        <w:t xml:space="preserve">the Accessible Voting System </w:t>
      </w:r>
      <w:r w:rsidR="002821C8">
        <w:rPr>
          <w:rFonts w:ascii="Arial" w:eastAsia="Arial" w:hAnsi="Arial" w:cs="Arial"/>
          <w:color w:val="000000" w:themeColor="text1"/>
          <w:sz w:val="24"/>
          <w:szCs w:val="24"/>
        </w:rPr>
        <w:t>was</w:t>
      </w:r>
      <w:r w:rsidR="00727749">
        <w:rPr>
          <w:rFonts w:ascii="Arial" w:eastAsia="Arial" w:hAnsi="Arial" w:cs="Arial"/>
          <w:color w:val="000000" w:themeColor="text1"/>
          <w:sz w:val="24"/>
          <w:szCs w:val="24"/>
        </w:rPr>
        <w:t xml:space="preserve"> available for voters to use, functioning correctly, and arranged with the components necessary to utilize the machine</w:t>
      </w:r>
      <w:r>
        <w:rPr>
          <w:rFonts w:ascii="Arial" w:eastAsia="Arial" w:hAnsi="Arial" w:cs="Arial"/>
          <w:color w:val="000000" w:themeColor="text1"/>
          <w:sz w:val="24"/>
          <w:szCs w:val="24"/>
        </w:rPr>
        <w:t xml:space="preserve">. </w:t>
      </w:r>
      <w:r w:rsidR="00727749">
        <w:rPr>
          <w:rFonts w:ascii="Arial" w:eastAsia="Arial" w:hAnsi="Arial" w:cs="Arial"/>
          <w:color w:val="000000" w:themeColor="text1"/>
          <w:sz w:val="24"/>
          <w:szCs w:val="24"/>
        </w:rPr>
        <w:t xml:space="preserve">At the remaining 45 polling places, the machine was either not setup, not functioning, or available but missing components. At four </w:t>
      </w:r>
      <w:r>
        <w:rPr>
          <w:rFonts w:ascii="Arial" w:eastAsia="Arial" w:hAnsi="Arial" w:cs="Arial"/>
          <w:color w:val="000000" w:themeColor="text1"/>
          <w:sz w:val="24"/>
          <w:szCs w:val="24"/>
        </w:rPr>
        <w:t xml:space="preserve">of these </w:t>
      </w:r>
      <w:r w:rsidR="008066C9">
        <w:rPr>
          <w:rFonts w:ascii="Arial" w:eastAsia="Arial" w:hAnsi="Arial" w:cs="Arial"/>
          <w:color w:val="000000" w:themeColor="text1"/>
          <w:sz w:val="24"/>
          <w:szCs w:val="24"/>
        </w:rPr>
        <w:t>polling places</w:t>
      </w:r>
      <w:r w:rsidR="00727749">
        <w:rPr>
          <w:rFonts w:ascii="Arial" w:eastAsia="Arial" w:hAnsi="Arial" w:cs="Arial"/>
          <w:color w:val="000000" w:themeColor="text1"/>
          <w:sz w:val="24"/>
          <w:szCs w:val="24"/>
        </w:rPr>
        <w:t xml:space="preserve">, staff could not see the machine from outside of the voting area and rather than distract election officials from their work, marked “unsure” on their response. </w:t>
      </w:r>
    </w:p>
    <w:p w14:paraId="44C02C16" w14:textId="77777777" w:rsidR="00080F06" w:rsidRDefault="005346D4" w:rsidP="00080F06">
      <w:pPr>
        <w:jc w:val="center"/>
        <w:rPr>
          <w:rFonts w:asciiTheme="majorHAnsi" w:eastAsia="Arial" w:hAnsiTheme="majorHAnsi" w:cstheme="majorBidi"/>
          <w:b/>
          <w:color w:val="4A66AC" w:themeColor="accent1"/>
          <w:sz w:val="40"/>
          <w:szCs w:val="32"/>
        </w:rPr>
      </w:pPr>
      <w:r>
        <w:rPr>
          <w:noProof/>
        </w:rPr>
        <w:drawing>
          <wp:inline distT="0" distB="0" distL="0" distR="0" wp14:anchorId="26BE70DC" wp14:editId="6C913BEC">
            <wp:extent cx="5271715" cy="3919993"/>
            <wp:effectExtent l="0" t="0" r="5715" b="4445"/>
            <wp:docPr id="16" name="Chart 16" descr="Graph with five vertical bars titled, &quot;Accessible Voting System: was it available, functioning, and arranged properly?&quot; 165 available, functioning and properly set-up. 30 available, functioning but missing components. 7 available but not functioning. 4 not set-up. 4 unsure from position in polling place. ">
              <a:extLst xmlns:a="http://schemas.openxmlformats.org/drawingml/2006/main">
                <a:ext uri="{FF2B5EF4-FFF2-40B4-BE49-F238E27FC236}">
                  <a16:creationId xmlns:a16="http://schemas.microsoft.com/office/drawing/2014/main" id="{0FDC0C5C-3076-4300-A61E-968D2DF53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80F06">
        <w:rPr>
          <w:rFonts w:eastAsia="Arial"/>
        </w:rPr>
        <w:br w:type="page"/>
      </w:r>
    </w:p>
    <w:p w14:paraId="1B6817A5" w14:textId="77777777" w:rsidR="002F1DA2" w:rsidRPr="009E556B" w:rsidRDefault="007F26F0" w:rsidP="00080F06">
      <w:pPr>
        <w:pStyle w:val="Heading1"/>
        <w:rPr>
          <w:rFonts w:ascii="Arial" w:eastAsia="Arial" w:hAnsi="Arial" w:cs="Arial"/>
        </w:rPr>
      </w:pPr>
      <w:bookmarkStart w:id="60" w:name="_Toc189148865"/>
      <w:r w:rsidRPr="009E556B">
        <w:rPr>
          <w:rFonts w:ascii="Arial" w:eastAsia="Arial" w:hAnsi="Arial" w:cs="Arial"/>
        </w:rPr>
        <w:lastRenderedPageBreak/>
        <w:t>ADA COMPLIANCE</w:t>
      </w:r>
      <w:bookmarkEnd w:id="60"/>
      <w:r w:rsidRPr="009E556B">
        <w:rPr>
          <w:rFonts w:ascii="Arial" w:eastAsia="Arial" w:hAnsi="Arial" w:cs="Arial"/>
        </w:rPr>
        <w:t xml:space="preserve"> </w:t>
      </w:r>
    </w:p>
    <w:p w14:paraId="035FCBA5" w14:textId="56B5155F" w:rsidR="002F1DA2" w:rsidRPr="009E556B" w:rsidRDefault="002F1DA2" w:rsidP="002F1DA2">
      <w:pPr>
        <w:pStyle w:val="Heading1"/>
        <w:rPr>
          <w:rFonts w:ascii="Arial" w:eastAsia="Arial" w:hAnsi="Arial" w:cs="Arial"/>
        </w:rPr>
      </w:pPr>
      <w:bookmarkStart w:id="61" w:name="_Toc187322655"/>
      <w:bookmarkStart w:id="62" w:name="_Toc187400797"/>
      <w:bookmarkStart w:id="63" w:name="_Toc188019896"/>
      <w:bookmarkStart w:id="64" w:name="_Toc189148866"/>
      <w:r w:rsidRPr="009E556B">
        <w:rPr>
          <w:rFonts w:ascii="Arial" w:eastAsia="Arial" w:hAnsi="Arial" w:cs="Arial"/>
        </w:rPr>
        <w:t xml:space="preserve">The ADA protects voters with disabilities from discrimination at all </w:t>
      </w:r>
      <w:r w:rsidR="00B12411" w:rsidRPr="009E556B">
        <w:rPr>
          <w:rFonts w:ascii="Arial" w:eastAsia="Arial" w:hAnsi="Arial" w:cs="Arial"/>
        </w:rPr>
        <w:t xml:space="preserve">stages </w:t>
      </w:r>
      <w:r w:rsidRPr="009E556B">
        <w:rPr>
          <w:rFonts w:ascii="Arial" w:eastAsia="Arial" w:hAnsi="Arial" w:cs="Arial"/>
        </w:rPr>
        <w:t>of the voting process.</w:t>
      </w:r>
      <w:bookmarkEnd w:id="61"/>
      <w:bookmarkEnd w:id="62"/>
      <w:bookmarkEnd w:id="63"/>
      <w:bookmarkEnd w:id="64"/>
      <w:r w:rsidRPr="009E556B">
        <w:rPr>
          <w:rFonts w:ascii="Arial" w:eastAsia="Arial" w:hAnsi="Arial" w:cs="Arial"/>
        </w:rPr>
        <w:t xml:space="preserve"> </w:t>
      </w:r>
    </w:p>
    <w:p w14:paraId="0D141CFC" w14:textId="7FB09A56" w:rsidR="00B61D59" w:rsidRPr="00080F06" w:rsidRDefault="00150F6E" w:rsidP="00A14AF8">
      <w:pPr>
        <w:rPr>
          <w:rFonts w:ascii="Arial" w:eastAsia="Arial" w:hAnsi="Arial" w:cs="Arial"/>
          <w:color w:val="000000" w:themeColor="text1"/>
          <w:sz w:val="24"/>
        </w:rPr>
      </w:pPr>
      <w:r>
        <w:rPr>
          <w:rFonts w:ascii="Arial" w:eastAsia="Arial" w:hAnsi="Arial" w:cs="Arial"/>
          <w:color w:val="000000" w:themeColor="text1"/>
          <w:sz w:val="24"/>
        </w:rPr>
        <w:t>Public spaces must be accessible to people with disabilities and comply with the ADA. This requirement extends to all polling places on the day of an election and</w:t>
      </w:r>
      <w:r w:rsidR="002821C8" w:rsidRPr="007F26F0">
        <w:rPr>
          <w:rFonts w:ascii="Arial" w:eastAsia="Arial" w:hAnsi="Arial" w:cs="Arial"/>
          <w:color w:val="000000" w:themeColor="text1"/>
          <w:sz w:val="24"/>
        </w:rPr>
        <w:t xml:space="preserve"> </w:t>
      </w:r>
      <w:r>
        <w:rPr>
          <w:rFonts w:ascii="Arial" w:eastAsia="Arial" w:hAnsi="Arial" w:cs="Arial"/>
          <w:color w:val="000000" w:themeColor="text1"/>
          <w:sz w:val="24"/>
        </w:rPr>
        <w:t xml:space="preserve">includes polling places located at private </w:t>
      </w:r>
      <w:r w:rsidR="002821C8" w:rsidRPr="007F26F0">
        <w:rPr>
          <w:rFonts w:ascii="Arial" w:eastAsia="Arial" w:hAnsi="Arial" w:cs="Arial"/>
          <w:color w:val="000000" w:themeColor="text1"/>
          <w:sz w:val="24"/>
        </w:rPr>
        <w:t>clubs and churches, which typically are not required to be ADA compliant. Municipalities, specifically Town/City Clerks</w:t>
      </w:r>
      <w:r w:rsidR="00EE2145">
        <w:rPr>
          <w:rFonts w:ascii="Arial" w:eastAsia="Arial" w:hAnsi="Arial" w:cs="Arial"/>
          <w:color w:val="000000" w:themeColor="text1"/>
          <w:sz w:val="24"/>
        </w:rPr>
        <w:t>,</w:t>
      </w:r>
      <w:r w:rsidR="002821C8" w:rsidRPr="007F26F0">
        <w:rPr>
          <w:rFonts w:ascii="Arial" w:eastAsia="Arial" w:hAnsi="Arial" w:cs="Arial"/>
          <w:color w:val="000000" w:themeColor="text1"/>
          <w:sz w:val="24"/>
        </w:rPr>
        <w:t xml:space="preserve"> are responsible for ensuring the </w:t>
      </w:r>
      <w:r w:rsidR="008066C9">
        <w:rPr>
          <w:rFonts w:ascii="Arial" w:eastAsia="Arial" w:hAnsi="Arial" w:cs="Arial"/>
          <w:color w:val="000000" w:themeColor="text1"/>
          <w:sz w:val="24"/>
        </w:rPr>
        <w:t>polling places</w:t>
      </w:r>
      <w:r w:rsidR="002821C8" w:rsidRPr="007F26F0">
        <w:rPr>
          <w:rFonts w:ascii="Arial" w:eastAsia="Arial" w:hAnsi="Arial" w:cs="Arial"/>
          <w:color w:val="000000" w:themeColor="text1"/>
          <w:sz w:val="24"/>
        </w:rPr>
        <w:t xml:space="preserve"> they select are accessible and in compliance with the ADA on </w:t>
      </w:r>
      <w:r w:rsidR="002821C8">
        <w:rPr>
          <w:rFonts w:ascii="Arial" w:eastAsia="Arial" w:hAnsi="Arial" w:cs="Arial"/>
          <w:color w:val="000000" w:themeColor="text1"/>
          <w:sz w:val="24"/>
        </w:rPr>
        <w:t>E</w:t>
      </w:r>
      <w:r w:rsidR="002821C8" w:rsidRPr="007F26F0">
        <w:rPr>
          <w:rFonts w:ascii="Arial" w:eastAsia="Arial" w:hAnsi="Arial" w:cs="Arial"/>
          <w:color w:val="000000" w:themeColor="text1"/>
          <w:sz w:val="24"/>
        </w:rPr>
        <w:t xml:space="preserve">lection </w:t>
      </w:r>
      <w:r w:rsidR="002821C8">
        <w:rPr>
          <w:rFonts w:ascii="Arial" w:eastAsia="Arial" w:hAnsi="Arial" w:cs="Arial"/>
          <w:color w:val="000000" w:themeColor="text1"/>
          <w:sz w:val="24"/>
        </w:rPr>
        <w:t>D</w:t>
      </w:r>
      <w:r w:rsidR="002821C8" w:rsidRPr="007F26F0">
        <w:rPr>
          <w:rFonts w:ascii="Arial" w:eastAsia="Arial" w:hAnsi="Arial" w:cs="Arial"/>
          <w:color w:val="000000" w:themeColor="text1"/>
          <w:sz w:val="24"/>
        </w:rPr>
        <w:t xml:space="preserve">ay. If the polling </w:t>
      </w:r>
      <w:r>
        <w:rPr>
          <w:rFonts w:ascii="Arial" w:eastAsia="Arial" w:hAnsi="Arial" w:cs="Arial"/>
          <w:color w:val="000000" w:themeColor="text1"/>
          <w:sz w:val="24"/>
        </w:rPr>
        <w:t xml:space="preserve">place </w:t>
      </w:r>
      <w:r w:rsidR="002821C8" w:rsidRPr="007F26F0">
        <w:rPr>
          <w:rFonts w:ascii="Arial" w:eastAsia="Arial" w:hAnsi="Arial" w:cs="Arial"/>
          <w:color w:val="000000" w:themeColor="text1"/>
          <w:sz w:val="24"/>
        </w:rPr>
        <w:t xml:space="preserve">is not accessible, a Town/City Clerk must enact temporary solutions on Election Day to bring the site into compliance or pick a different location. </w:t>
      </w:r>
      <w:r w:rsidR="00E137C5">
        <w:rPr>
          <w:rFonts w:ascii="Arial" w:eastAsia="Arial" w:hAnsi="Arial" w:cs="Arial"/>
          <w:color w:val="000000" w:themeColor="text1"/>
          <w:sz w:val="24"/>
        </w:rPr>
        <w:t xml:space="preserve"> </w:t>
      </w:r>
    </w:p>
    <w:p w14:paraId="57A8B12F" w14:textId="024887C8" w:rsidR="002F1DA2" w:rsidRPr="00080F06" w:rsidRDefault="002F1DA2" w:rsidP="00A14AF8">
      <w:pPr>
        <w:rPr>
          <w:rFonts w:ascii="Arial" w:eastAsia="Arial" w:hAnsi="Arial" w:cs="Arial"/>
          <w:color w:val="000000" w:themeColor="text1"/>
          <w:sz w:val="24"/>
        </w:rPr>
      </w:pPr>
      <w:r w:rsidRPr="002F1DA2">
        <w:rPr>
          <w:rFonts w:ascii="Arial" w:eastAsia="Arial" w:hAnsi="Arial" w:cs="Arial"/>
          <w:bCs/>
          <w:color w:val="000000" w:themeColor="text1"/>
          <w:sz w:val="24"/>
          <w:szCs w:val="24"/>
        </w:rPr>
        <w:t>This</w:t>
      </w:r>
      <w:r>
        <w:rPr>
          <w:rFonts w:ascii="Arial" w:eastAsia="Arial" w:hAnsi="Arial" w:cs="Arial"/>
          <w:bCs/>
          <w:color w:val="000000" w:themeColor="text1"/>
          <w:sz w:val="24"/>
          <w:szCs w:val="24"/>
        </w:rPr>
        <w:t xml:space="preserve"> protection from discrimination</w:t>
      </w:r>
      <w:r w:rsidRPr="002F1DA2">
        <w:rPr>
          <w:rFonts w:ascii="Arial" w:eastAsia="Arial" w:hAnsi="Arial" w:cs="Arial"/>
          <w:bCs/>
          <w:color w:val="000000" w:themeColor="text1"/>
          <w:sz w:val="24"/>
          <w:szCs w:val="24"/>
        </w:rPr>
        <w:t xml:space="preserve"> </w:t>
      </w:r>
      <w:r w:rsidR="00EE2145">
        <w:rPr>
          <w:rFonts w:ascii="Arial" w:eastAsia="Arial" w:hAnsi="Arial" w:cs="Arial"/>
          <w:bCs/>
          <w:color w:val="000000" w:themeColor="text1"/>
          <w:sz w:val="24"/>
          <w:szCs w:val="24"/>
        </w:rPr>
        <w:t xml:space="preserve">against voters with disabilities </w:t>
      </w:r>
      <w:r w:rsidRPr="002F1DA2">
        <w:rPr>
          <w:rFonts w:ascii="Arial" w:eastAsia="Arial" w:hAnsi="Arial" w:cs="Arial"/>
          <w:bCs/>
          <w:color w:val="000000" w:themeColor="text1"/>
          <w:sz w:val="24"/>
          <w:szCs w:val="24"/>
        </w:rPr>
        <w:t xml:space="preserve">extends beyond physical accessibility </w:t>
      </w:r>
      <w:r>
        <w:rPr>
          <w:rFonts w:ascii="Arial" w:eastAsia="Arial" w:hAnsi="Arial" w:cs="Arial"/>
          <w:bCs/>
          <w:color w:val="000000" w:themeColor="text1"/>
          <w:sz w:val="24"/>
          <w:szCs w:val="24"/>
        </w:rPr>
        <w:t xml:space="preserve">at the polls </w:t>
      </w:r>
      <w:r w:rsidRPr="002F1DA2">
        <w:rPr>
          <w:rFonts w:ascii="Arial" w:eastAsia="Arial" w:hAnsi="Arial" w:cs="Arial"/>
          <w:bCs/>
          <w:color w:val="000000" w:themeColor="text1"/>
          <w:sz w:val="24"/>
          <w:szCs w:val="24"/>
        </w:rPr>
        <w:t xml:space="preserve">and provides individuals the right to accessible ballot drop boxes, </w:t>
      </w:r>
      <w:r>
        <w:rPr>
          <w:rFonts w:ascii="Arial" w:eastAsia="Arial" w:hAnsi="Arial" w:cs="Arial"/>
          <w:bCs/>
          <w:color w:val="000000" w:themeColor="text1"/>
          <w:sz w:val="24"/>
          <w:szCs w:val="24"/>
        </w:rPr>
        <w:t xml:space="preserve">the right to </w:t>
      </w:r>
      <w:r w:rsidRPr="002F1DA2">
        <w:rPr>
          <w:rFonts w:ascii="Arial" w:eastAsia="Arial" w:hAnsi="Arial" w:cs="Arial"/>
          <w:bCs/>
          <w:color w:val="000000" w:themeColor="text1"/>
          <w:sz w:val="24"/>
          <w:szCs w:val="24"/>
        </w:rPr>
        <w:t xml:space="preserve">effective communication, and reasonable accommodations at </w:t>
      </w:r>
      <w:r w:rsidR="008066C9">
        <w:rPr>
          <w:rFonts w:ascii="Arial" w:eastAsia="Arial" w:hAnsi="Arial" w:cs="Arial"/>
          <w:bCs/>
          <w:color w:val="000000" w:themeColor="text1"/>
          <w:sz w:val="24"/>
          <w:szCs w:val="24"/>
        </w:rPr>
        <w:t>polling places</w:t>
      </w:r>
      <w:r w:rsidRPr="002F1DA2">
        <w:rPr>
          <w:rFonts w:ascii="Arial" w:eastAsia="Arial" w:hAnsi="Arial" w:cs="Arial"/>
          <w:bCs/>
          <w:color w:val="000000" w:themeColor="text1"/>
          <w:sz w:val="24"/>
          <w:szCs w:val="24"/>
        </w:rPr>
        <w:t xml:space="preserve"> (like being provided a chair while waiting in a long line</w:t>
      </w:r>
      <w:r>
        <w:rPr>
          <w:rFonts w:ascii="Arial" w:eastAsia="Arial" w:hAnsi="Arial" w:cs="Arial"/>
          <w:bCs/>
          <w:color w:val="000000" w:themeColor="text1"/>
          <w:sz w:val="24"/>
          <w:szCs w:val="24"/>
        </w:rPr>
        <w:t>)</w:t>
      </w:r>
      <w:r w:rsidRPr="002F1DA2">
        <w:rPr>
          <w:rFonts w:ascii="Arial" w:eastAsia="Arial" w:hAnsi="Arial" w:cs="Arial"/>
          <w:bCs/>
          <w:color w:val="000000" w:themeColor="text1"/>
          <w:sz w:val="24"/>
          <w:szCs w:val="24"/>
        </w:rPr>
        <w:t>.</w:t>
      </w:r>
    </w:p>
    <w:p w14:paraId="7DA23668" w14:textId="77777777" w:rsidR="00EE2145" w:rsidRDefault="002F1DA2" w:rsidP="00A14AF8">
      <w:pPr>
        <w:rPr>
          <w:rFonts w:ascii="Arial" w:eastAsia="Arial" w:hAnsi="Arial" w:cs="Arial"/>
          <w:bCs/>
          <w:color w:val="000000" w:themeColor="text1"/>
          <w:sz w:val="24"/>
          <w:szCs w:val="24"/>
        </w:rPr>
      </w:pPr>
      <w:r>
        <w:rPr>
          <w:rFonts w:ascii="Arial" w:eastAsia="Arial" w:hAnsi="Arial" w:cs="Arial"/>
          <w:bCs/>
          <w:color w:val="000000" w:themeColor="text1"/>
          <w:sz w:val="24"/>
          <w:szCs w:val="24"/>
        </w:rPr>
        <w:t>Past DRM assessments indicated that 50% of Maine’s polling places are largely inaccessible to people with disabilities and present numerous physical barriers (DRM, 2023).</w:t>
      </w:r>
      <w:r>
        <w:rPr>
          <w:rStyle w:val="FootnoteReference"/>
          <w:rFonts w:ascii="Arial" w:eastAsia="Arial" w:hAnsi="Arial" w:cs="Arial"/>
          <w:bCs/>
          <w:color w:val="000000" w:themeColor="text1"/>
          <w:sz w:val="24"/>
          <w:szCs w:val="24"/>
        </w:rPr>
        <w:footnoteReference w:id="2"/>
      </w:r>
      <w:r>
        <w:rPr>
          <w:rFonts w:ascii="Arial" w:eastAsia="Arial" w:hAnsi="Arial" w:cs="Arial"/>
          <w:bCs/>
          <w:color w:val="000000" w:themeColor="text1"/>
          <w:sz w:val="24"/>
          <w:szCs w:val="24"/>
        </w:rPr>
        <w:t xml:space="preserve"> On Election Day 2024, DRM staff </w:t>
      </w:r>
      <w:r w:rsidR="002821C8">
        <w:rPr>
          <w:rFonts w:ascii="Arial" w:eastAsia="Arial" w:hAnsi="Arial" w:cs="Arial"/>
          <w:bCs/>
          <w:color w:val="000000" w:themeColor="text1"/>
          <w:sz w:val="24"/>
          <w:szCs w:val="24"/>
        </w:rPr>
        <w:t xml:space="preserve">surveyed polling places </w:t>
      </w:r>
      <w:r>
        <w:rPr>
          <w:rFonts w:ascii="Arial" w:eastAsia="Arial" w:hAnsi="Arial" w:cs="Arial"/>
          <w:bCs/>
          <w:color w:val="000000" w:themeColor="text1"/>
          <w:sz w:val="24"/>
          <w:szCs w:val="24"/>
        </w:rPr>
        <w:t xml:space="preserve">for the presence and correct function of key requirements of the ADA: accessible parking, van accessible spaces, accessible routes, accessible entrances, and correct signage. </w:t>
      </w:r>
    </w:p>
    <w:p w14:paraId="530E27EB" w14:textId="77777777" w:rsidR="00080F06" w:rsidRDefault="00B61D59">
      <w:pPr>
        <w:rPr>
          <w:rFonts w:asciiTheme="majorHAnsi" w:eastAsiaTheme="majorEastAsia" w:hAnsiTheme="majorHAnsi" w:cstheme="majorBidi"/>
          <w:b/>
          <w:color w:val="4A66AC" w:themeColor="accent1"/>
          <w:sz w:val="40"/>
          <w:szCs w:val="32"/>
        </w:rPr>
      </w:pPr>
      <w:r>
        <w:rPr>
          <w:rFonts w:ascii="Arial" w:eastAsia="Arial" w:hAnsi="Arial" w:cs="Arial"/>
          <w:bCs/>
          <w:color w:val="000000" w:themeColor="text1"/>
          <w:sz w:val="24"/>
          <w:szCs w:val="24"/>
        </w:rPr>
        <w:t>The results from 2024 indicate significant improvements to the accessibility of polling places. Municipal Clerks either remedied serious barriers to accessibility or moved their polling site to an accessible building.</w:t>
      </w:r>
      <w:bookmarkStart w:id="65" w:name="_Toc1386470401"/>
      <w:bookmarkStart w:id="66" w:name="_Toc294218547"/>
      <w:r w:rsidR="00080F06">
        <w:br w:type="page"/>
      </w:r>
    </w:p>
    <w:p w14:paraId="611E5130" w14:textId="77777777" w:rsidR="00A14AF8" w:rsidRPr="009E556B" w:rsidRDefault="00A14AF8" w:rsidP="00103BE6">
      <w:pPr>
        <w:pStyle w:val="Heading1"/>
        <w:rPr>
          <w:rFonts w:ascii="Arial" w:eastAsia="Arial" w:hAnsi="Arial" w:cs="Arial"/>
          <w:b w:val="0"/>
          <w:bCs/>
          <w:color w:val="000000" w:themeColor="text1"/>
          <w:sz w:val="21"/>
          <w:szCs w:val="21"/>
        </w:rPr>
      </w:pPr>
      <w:bookmarkStart w:id="67" w:name="_Toc189148867"/>
      <w:r w:rsidRPr="009E556B">
        <w:rPr>
          <w:rFonts w:ascii="Arial" w:hAnsi="Arial" w:cs="Arial"/>
        </w:rPr>
        <w:lastRenderedPageBreak/>
        <w:t>ADA COMPLIANCE DATA</w:t>
      </w:r>
      <w:bookmarkEnd w:id="65"/>
      <w:bookmarkEnd w:id="66"/>
      <w:bookmarkEnd w:id="67"/>
      <w:r w:rsidRPr="009E556B">
        <w:rPr>
          <w:rFonts w:ascii="Arial" w:hAnsi="Arial" w:cs="Arial"/>
        </w:rPr>
        <w:t xml:space="preserve"> </w:t>
      </w:r>
    </w:p>
    <w:p w14:paraId="07C62820" w14:textId="063E9B0E" w:rsidR="009E556B" w:rsidRDefault="005E5DB2" w:rsidP="00A14AF8">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Note: The total number of recorded answers does not </w:t>
      </w:r>
      <w:r w:rsidR="00B61D59">
        <w:rPr>
          <w:rFonts w:ascii="Arial" w:eastAsia="Arial" w:hAnsi="Arial" w:cs="Arial"/>
          <w:color w:val="000000" w:themeColor="text1"/>
          <w:sz w:val="24"/>
          <w:szCs w:val="24"/>
        </w:rPr>
        <w:t xml:space="preserve">amount to </w:t>
      </w:r>
      <w:r>
        <w:rPr>
          <w:rFonts w:ascii="Arial" w:eastAsia="Arial" w:hAnsi="Arial" w:cs="Arial"/>
          <w:color w:val="000000" w:themeColor="text1"/>
          <w:sz w:val="24"/>
          <w:szCs w:val="24"/>
        </w:rPr>
        <w:t>210 for</w:t>
      </w:r>
      <w:r w:rsidR="00B61D59">
        <w:rPr>
          <w:rFonts w:ascii="Arial" w:eastAsia="Arial" w:hAnsi="Arial" w:cs="Arial"/>
          <w:color w:val="000000" w:themeColor="text1"/>
          <w:sz w:val="24"/>
          <w:szCs w:val="24"/>
        </w:rPr>
        <w:t xml:space="preserve"> all charts</w:t>
      </w:r>
      <w:r>
        <w:rPr>
          <w:rFonts w:ascii="Arial" w:eastAsia="Arial" w:hAnsi="Arial" w:cs="Arial"/>
          <w:color w:val="000000" w:themeColor="text1"/>
          <w:sz w:val="24"/>
          <w:szCs w:val="24"/>
        </w:rPr>
        <w:t>. Certain objects</w:t>
      </w:r>
      <w:r w:rsidR="00150F6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like signs, push buttons, or paint were obstructed by cars and long lines at the polling places. </w:t>
      </w:r>
      <w:r w:rsidR="00B12411">
        <w:rPr>
          <w:rFonts w:ascii="Arial" w:eastAsia="Arial" w:hAnsi="Arial" w:cs="Arial"/>
          <w:color w:val="000000" w:themeColor="text1"/>
          <w:sz w:val="24"/>
          <w:szCs w:val="24"/>
        </w:rPr>
        <w:t>To</w:t>
      </w:r>
      <w:r>
        <w:rPr>
          <w:rFonts w:ascii="Arial" w:eastAsia="Arial" w:hAnsi="Arial" w:cs="Arial"/>
          <w:color w:val="000000" w:themeColor="text1"/>
          <w:sz w:val="24"/>
          <w:szCs w:val="24"/>
        </w:rPr>
        <w:t xml:space="preserve"> not disturb voters or election workers, staff were directed to leave these</w:t>
      </w:r>
      <w:r w:rsidR="00EE2145">
        <w:rPr>
          <w:rFonts w:ascii="Arial" w:eastAsia="Arial" w:hAnsi="Arial" w:cs="Arial"/>
          <w:color w:val="000000" w:themeColor="text1"/>
          <w:sz w:val="24"/>
          <w:szCs w:val="24"/>
        </w:rPr>
        <w:t xml:space="preserve"> responses</w:t>
      </w:r>
      <w:r>
        <w:rPr>
          <w:rFonts w:ascii="Arial" w:eastAsia="Arial" w:hAnsi="Arial" w:cs="Arial"/>
          <w:color w:val="000000" w:themeColor="text1"/>
          <w:sz w:val="24"/>
          <w:szCs w:val="24"/>
        </w:rPr>
        <w:t xml:space="preserve"> blank. The total number of unanswered responses </w:t>
      </w:r>
      <w:r w:rsidR="00B12411">
        <w:rPr>
          <w:rFonts w:ascii="Arial" w:eastAsia="Arial" w:hAnsi="Arial" w:cs="Arial"/>
          <w:color w:val="000000" w:themeColor="text1"/>
          <w:sz w:val="24"/>
          <w:szCs w:val="24"/>
        </w:rPr>
        <w:t>is</w:t>
      </w:r>
      <w:r>
        <w:rPr>
          <w:rFonts w:ascii="Arial" w:eastAsia="Arial" w:hAnsi="Arial" w:cs="Arial"/>
          <w:color w:val="000000" w:themeColor="text1"/>
          <w:sz w:val="24"/>
          <w:szCs w:val="24"/>
        </w:rPr>
        <w:t xml:space="preserve"> </w:t>
      </w:r>
      <w:r w:rsidR="00727749">
        <w:rPr>
          <w:rFonts w:ascii="Arial" w:eastAsia="Arial" w:hAnsi="Arial" w:cs="Arial"/>
          <w:color w:val="000000" w:themeColor="text1"/>
          <w:sz w:val="24"/>
          <w:szCs w:val="24"/>
        </w:rPr>
        <w:t>recorded</w:t>
      </w:r>
      <w:r>
        <w:rPr>
          <w:rFonts w:ascii="Arial" w:eastAsia="Arial" w:hAnsi="Arial" w:cs="Arial"/>
          <w:color w:val="000000" w:themeColor="text1"/>
          <w:sz w:val="24"/>
          <w:szCs w:val="24"/>
        </w:rPr>
        <w:t xml:space="preserve"> below each chart. </w:t>
      </w:r>
      <w:r w:rsidR="009E556B">
        <w:rPr>
          <w:rFonts w:ascii="Arial" w:eastAsia="Arial" w:hAnsi="Arial" w:cs="Arial"/>
          <w:color w:val="000000" w:themeColor="text1"/>
          <w:sz w:val="24"/>
          <w:szCs w:val="24"/>
        </w:rPr>
        <w:t xml:space="preserve">The ADA requirements assessed on Election Day are quoted above each series of charts. </w:t>
      </w:r>
    </w:p>
    <w:p w14:paraId="005382AA" w14:textId="02E0E087" w:rsidR="00A14AF8" w:rsidRDefault="00A14AF8" w:rsidP="004F38DC">
      <w:pPr>
        <w:jc w:val="center"/>
      </w:pPr>
      <w:r>
        <w:br/>
      </w:r>
      <w:r w:rsidR="00402339">
        <w:rPr>
          <w:noProof/>
        </w:rPr>
        <w:drawing>
          <wp:inline distT="0" distB="0" distL="0" distR="0" wp14:anchorId="08123F3D" wp14:editId="6E3B2D81">
            <wp:extent cx="4572000" cy="2743200"/>
            <wp:effectExtent l="0" t="0" r="0" b="0"/>
            <wp:docPr id="18" name="Chart 18" descr="A chart with two vertical bars titled, &quot;Q3 Are there designated accessible parking spaces?&quot; 202 yes. 8 no. ">
              <a:extLst xmlns:a="http://schemas.openxmlformats.org/drawingml/2006/main">
                <a:ext uri="{FF2B5EF4-FFF2-40B4-BE49-F238E27FC236}">
                  <a16:creationId xmlns:a16="http://schemas.microsoft.com/office/drawing/2014/main" id="{0BE064AF-64AB-4D56-A917-853FF76C7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8BF82E" w14:textId="77777777" w:rsidR="00841598" w:rsidRDefault="00727749" w:rsidP="001031D4">
      <w:pPr>
        <w:jc w:val="center"/>
        <w:rPr>
          <w:rFonts w:ascii="Arial" w:eastAsia="Arial" w:hAnsi="Arial" w:cs="Arial"/>
          <w:color w:val="2E2E2A"/>
          <w:sz w:val="24"/>
          <w:szCs w:val="24"/>
        </w:rPr>
      </w:pPr>
      <w:r>
        <w:rPr>
          <w:rFonts w:ascii="Arial" w:eastAsia="Arial" w:hAnsi="Arial" w:cs="Arial"/>
          <w:color w:val="2E2E2A"/>
          <w:sz w:val="24"/>
          <w:szCs w:val="24"/>
        </w:rPr>
        <w:t>Unanswered: 0</w:t>
      </w:r>
      <w:bookmarkStart w:id="68" w:name="_GoBack"/>
      <w:bookmarkEnd w:id="68"/>
    </w:p>
    <w:p w14:paraId="038431DF" w14:textId="77777777" w:rsidR="004F2AFB" w:rsidRDefault="004F2AFB" w:rsidP="001031D4">
      <w:pPr>
        <w:jc w:val="center"/>
        <w:rPr>
          <w:rFonts w:ascii="Arial" w:eastAsia="Arial" w:hAnsi="Arial" w:cs="Arial"/>
          <w:color w:val="000000" w:themeColor="text1"/>
          <w:sz w:val="24"/>
          <w:szCs w:val="24"/>
        </w:rPr>
      </w:pPr>
      <w:r>
        <w:rPr>
          <w:noProof/>
        </w:rPr>
        <w:drawing>
          <wp:inline distT="0" distB="0" distL="0" distR="0" wp14:anchorId="50A57ACA" wp14:editId="6B2451E2">
            <wp:extent cx="4770120" cy="2743200"/>
            <wp:effectExtent l="0" t="0" r="11430" b="0"/>
            <wp:docPr id="42" name="Chart 42" descr="A chart with three vertical bars titled, &quot;Q4 Type of accessible parking space? Permanent 155. Temporary 17. Both 29.">
              <a:extLst xmlns:a="http://schemas.openxmlformats.org/drawingml/2006/main">
                <a:ext uri="{FF2B5EF4-FFF2-40B4-BE49-F238E27FC236}">
                  <a16:creationId xmlns:a16="http://schemas.microsoft.com/office/drawing/2014/main" id="{9F5D89E6-E3D2-4EEC-9B17-8A63AB37E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eastAsia="Arial" w:hAnsi="Arial" w:cs="Arial"/>
          <w:color w:val="000000" w:themeColor="text1"/>
          <w:sz w:val="24"/>
          <w:szCs w:val="24"/>
        </w:rPr>
        <w:t xml:space="preserve"> </w:t>
      </w:r>
    </w:p>
    <w:p w14:paraId="1EC8516F" w14:textId="3FB52092" w:rsidR="0001733E" w:rsidRDefault="004F2AFB" w:rsidP="001031D4">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Unanswered: 10</w:t>
      </w:r>
      <w:r w:rsidR="0001733E">
        <w:rPr>
          <w:rFonts w:ascii="Arial" w:eastAsia="Arial" w:hAnsi="Arial" w:cs="Arial"/>
          <w:color w:val="000000" w:themeColor="text1"/>
          <w:sz w:val="24"/>
          <w:szCs w:val="24"/>
        </w:rPr>
        <w:br w:type="page"/>
      </w:r>
    </w:p>
    <w:p w14:paraId="2A01FAE4" w14:textId="77777777" w:rsidR="0099315A" w:rsidRDefault="0099315A" w:rsidP="0099315A">
      <w:pPr>
        <w:rPr>
          <w:rFonts w:ascii="Arial" w:eastAsia="Arial" w:hAnsi="Arial" w:cs="Arial"/>
          <w:color w:val="000000" w:themeColor="text1"/>
          <w:sz w:val="24"/>
          <w:szCs w:val="24"/>
        </w:rPr>
      </w:pPr>
    </w:p>
    <w:p w14:paraId="05E8C01C" w14:textId="77777777" w:rsidR="00742D96" w:rsidRPr="0001733E" w:rsidRDefault="00742D96" w:rsidP="00A14AF8">
      <w:pPr>
        <w:rPr>
          <w:rFonts w:ascii="Arial" w:eastAsia="Arial" w:hAnsi="Arial" w:cs="Arial"/>
          <w:b/>
          <w:bCs/>
          <w:color w:val="000000" w:themeColor="text1"/>
          <w:sz w:val="21"/>
          <w:szCs w:val="21"/>
        </w:rPr>
      </w:pPr>
      <w:r w:rsidRPr="00A14AF8">
        <w:rPr>
          <w:rFonts w:ascii="Arial" w:eastAsia="Arial" w:hAnsi="Arial" w:cs="Arial"/>
          <w:color w:val="000000" w:themeColor="text1"/>
          <w:sz w:val="24"/>
          <w:szCs w:val="24"/>
        </w:rPr>
        <w:t>“If parking is provided for voters, accessible parking must be provided for people with disabilities. An accessible space is composed of three elements: the parking space, an access aisle adjacent to the space that is wide enough to allow voters with a mobility disability to get out of their car or van, and signage designating it as an accessible space. The 2010 Standards require one accessible parking space per 25 parking spaces provided (up to the first 100 spaces). One of six (or fraction of six) accessible parking spaces, but always at least one, must be van accessible”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 xml:space="preserve"> DOJ).</w:t>
      </w:r>
    </w:p>
    <w:p w14:paraId="4D1E9730" w14:textId="6FBD0C86" w:rsidR="00A14AF8" w:rsidRDefault="00402339" w:rsidP="00B760A3">
      <w:pPr>
        <w:jc w:val="center"/>
        <w:rPr>
          <w:rFonts w:ascii="Arial" w:eastAsia="Arial" w:hAnsi="Arial" w:cs="Arial"/>
          <w:color w:val="000000" w:themeColor="text1"/>
          <w:sz w:val="21"/>
          <w:szCs w:val="21"/>
        </w:rPr>
      </w:pPr>
      <w:r>
        <w:rPr>
          <w:noProof/>
        </w:rPr>
        <w:drawing>
          <wp:inline distT="0" distB="0" distL="0" distR="0" wp14:anchorId="42965F33" wp14:editId="167B029D">
            <wp:extent cx="4572000" cy="2743200"/>
            <wp:effectExtent l="0" t="0" r="0" b="0"/>
            <wp:docPr id="19" name="Chart 19" descr="A chart with two vertical bars titled, &quot;Q6 Do all permanent accessible parking spaces have a sign staked in the ground in each space?&quot; 137 yes. 47 no. ">
              <a:extLst xmlns:a="http://schemas.openxmlformats.org/drawingml/2006/main">
                <a:ext uri="{FF2B5EF4-FFF2-40B4-BE49-F238E27FC236}">
                  <a16:creationId xmlns:a16="http://schemas.microsoft.com/office/drawing/2014/main" id="{36A68799-784C-4B4F-AE8F-B3F3CE75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9ADBF0" w14:textId="77777777" w:rsidR="00A14AF8" w:rsidRPr="001031D4" w:rsidRDefault="0041507A" w:rsidP="001031D4">
      <w:pPr>
        <w:jc w:val="center"/>
        <w:rPr>
          <w:rFonts w:ascii="Arial" w:eastAsia="Arial" w:hAnsi="Arial" w:cs="Arial"/>
          <w:color w:val="000000" w:themeColor="text1"/>
          <w:sz w:val="24"/>
          <w:szCs w:val="24"/>
        </w:rPr>
      </w:pPr>
      <w:r w:rsidRPr="001031D4">
        <w:rPr>
          <w:rFonts w:ascii="Arial" w:eastAsia="Arial" w:hAnsi="Arial" w:cs="Arial"/>
          <w:color w:val="000000" w:themeColor="text1"/>
          <w:sz w:val="24"/>
          <w:szCs w:val="24"/>
        </w:rPr>
        <w:t xml:space="preserve">Unanswered: </w:t>
      </w:r>
      <w:r w:rsidR="00761345" w:rsidRPr="001031D4">
        <w:rPr>
          <w:rFonts w:ascii="Arial" w:eastAsia="Arial" w:hAnsi="Arial" w:cs="Arial"/>
          <w:color w:val="000000" w:themeColor="text1"/>
          <w:sz w:val="24"/>
          <w:szCs w:val="24"/>
        </w:rPr>
        <w:t>0</w:t>
      </w:r>
    </w:p>
    <w:p w14:paraId="34F45550" w14:textId="26C842C4" w:rsidR="00A14AF8" w:rsidRDefault="00402339" w:rsidP="0086197C">
      <w:pPr>
        <w:jc w:val="center"/>
        <w:rPr>
          <w:rFonts w:ascii="Arial" w:eastAsia="Arial" w:hAnsi="Arial" w:cs="Arial"/>
          <w:color w:val="000000" w:themeColor="text1"/>
          <w:sz w:val="21"/>
          <w:szCs w:val="21"/>
        </w:rPr>
      </w:pPr>
      <w:r>
        <w:rPr>
          <w:noProof/>
        </w:rPr>
        <w:drawing>
          <wp:inline distT="0" distB="0" distL="0" distR="0" wp14:anchorId="6BB62A59" wp14:editId="4F3D6554">
            <wp:extent cx="4572000" cy="2743200"/>
            <wp:effectExtent l="0" t="0" r="0" b="0"/>
            <wp:docPr id="25" name="Chart 25" descr="A chart with two vertical bars titled, &quot;Q7 Do all permanent accessible parking spaces have paint on the ground to mark the spaces?&quot; 134 yes. 49 no.">
              <a:extLst xmlns:a="http://schemas.openxmlformats.org/drawingml/2006/main">
                <a:ext uri="{FF2B5EF4-FFF2-40B4-BE49-F238E27FC236}">
                  <a16:creationId xmlns:a16="http://schemas.microsoft.com/office/drawing/2014/main" id="{37EFE491-599F-4147-A5C2-4C311458F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79B0B6" w14:textId="77777777" w:rsidR="0001733E" w:rsidRDefault="00AA4898" w:rsidP="001031D4">
      <w:pPr>
        <w:jc w:val="center"/>
        <w:rPr>
          <w:rFonts w:ascii="Arial" w:eastAsia="Arial" w:hAnsi="Arial" w:cs="Arial"/>
          <w:color w:val="000000" w:themeColor="text1"/>
          <w:sz w:val="24"/>
          <w:szCs w:val="24"/>
        </w:rPr>
      </w:pPr>
      <w:r>
        <w:rPr>
          <w:rFonts w:ascii="Arial" w:eastAsia="Arial" w:hAnsi="Arial" w:cs="Arial"/>
          <w:color w:val="2E2E2A"/>
          <w:sz w:val="24"/>
          <w:szCs w:val="24"/>
        </w:rPr>
        <w:t xml:space="preserve">Unanswered: </w:t>
      </w:r>
      <w:r w:rsidR="00761345">
        <w:rPr>
          <w:rFonts w:ascii="Arial" w:eastAsia="Arial" w:hAnsi="Arial" w:cs="Arial"/>
          <w:color w:val="2E2E2A"/>
          <w:sz w:val="24"/>
          <w:szCs w:val="24"/>
        </w:rPr>
        <w:t>1</w:t>
      </w:r>
      <w:r w:rsidR="0001733E">
        <w:rPr>
          <w:rFonts w:ascii="Arial" w:eastAsia="Arial" w:hAnsi="Arial" w:cs="Arial"/>
          <w:color w:val="000000" w:themeColor="text1"/>
          <w:sz w:val="24"/>
          <w:szCs w:val="24"/>
        </w:rPr>
        <w:br w:type="page"/>
      </w:r>
    </w:p>
    <w:p w14:paraId="037CF702" w14:textId="77777777" w:rsidR="00A14AF8" w:rsidRPr="0086197C"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lastRenderedPageBreak/>
        <w:t>“A sign, with the International Symbol of Accessibility, must mark each accessible parking space. Van accessible spaces must be designated as such on the sign at these spaces. Accessible parking spaces and the access aisles serving them must be on a surface that is stable, firm, and slip resistant (e.g., clear of gravel or mud) without wide cracks or broken pavement and located on the closest accessible route to the accessible entrance. The accessible parking spaces and access aisles must also be level to allow a safe transfer from the car to a person's wheelchair”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p>
    <w:p w14:paraId="6C1CC6BD" w14:textId="1572DD2A" w:rsidR="00A14AF8" w:rsidRDefault="00402339" w:rsidP="004F38DC">
      <w:pPr>
        <w:jc w:val="center"/>
      </w:pPr>
      <w:r>
        <w:rPr>
          <w:noProof/>
        </w:rPr>
        <w:drawing>
          <wp:inline distT="0" distB="0" distL="0" distR="0" wp14:anchorId="729B4482" wp14:editId="35E92351">
            <wp:extent cx="4572000" cy="2743200"/>
            <wp:effectExtent l="0" t="0" r="0" b="0"/>
            <wp:docPr id="26" name="Chart 26" descr="A chart with two vertical bars titled, &quot;Is there at least one designated van accessible space with signage and a marked access aisle?&quot; 123 yes. 77 no. ">
              <a:extLst xmlns:a="http://schemas.openxmlformats.org/drawingml/2006/main">
                <a:ext uri="{FF2B5EF4-FFF2-40B4-BE49-F238E27FC236}">
                  <a16:creationId xmlns:a16="http://schemas.microsoft.com/office/drawing/2014/main" id="{3D167303-0052-4415-B670-7EBB171FE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0137A6" w14:textId="77777777" w:rsidR="0001733E" w:rsidRDefault="00AA4898" w:rsidP="001031D4">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Unanswered: 10</w:t>
      </w:r>
      <w:r w:rsidR="0001733E">
        <w:rPr>
          <w:rFonts w:ascii="Arial" w:eastAsia="Arial" w:hAnsi="Arial" w:cs="Arial"/>
          <w:color w:val="000000" w:themeColor="text1"/>
          <w:sz w:val="24"/>
          <w:szCs w:val="24"/>
        </w:rPr>
        <w:br w:type="page"/>
      </w:r>
    </w:p>
    <w:p w14:paraId="74C09FDC" w14:textId="77777777" w:rsidR="00A14AF8" w:rsidRPr="0086197C" w:rsidRDefault="00A14AF8" w:rsidP="00A14AF8">
      <w:pPr>
        <w:rPr>
          <w:rFonts w:ascii="Arial" w:eastAsia="Arial" w:hAnsi="Arial" w:cs="Arial"/>
          <w:color w:val="000000" w:themeColor="text1"/>
        </w:rPr>
      </w:pPr>
      <w:r w:rsidRPr="00A14AF8">
        <w:rPr>
          <w:rFonts w:ascii="Arial" w:eastAsia="Arial" w:hAnsi="Arial" w:cs="Arial"/>
          <w:color w:val="000000" w:themeColor="text1"/>
          <w:sz w:val="24"/>
          <w:szCs w:val="24"/>
        </w:rPr>
        <w:lastRenderedPageBreak/>
        <w:t>“Accessible parking spaces and the access aisles serving them must be on a surface that is stable, firm, and slip resistant (e.g., clear of gravel or mud) without wide cracks or broken pavement and located on the closest accessible route to the accessible entrance”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p>
    <w:p w14:paraId="1CC1C2D8" w14:textId="5D726CB0" w:rsidR="00A14AF8" w:rsidRPr="002A060A" w:rsidRDefault="009979D9" w:rsidP="008F507C">
      <w:pPr>
        <w:jc w:val="center"/>
        <w:rPr>
          <w:rFonts w:ascii="Arial" w:eastAsia="Arial" w:hAnsi="Arial" w:cs="Arial"/>
          <w:b/>
          <w:bCs/>
          <w:color w:val="000000" w:themeColor="text1"/>
          <w:sz w:val="21"/>
          <w:szCs w:val="21"/>
        </w:rPr>
      </w:pPr>
      <w:r>
        <w:rPr>
          <w:noProof/>
        </w:rPr>
        <w:drawing>
          <wp:inline distT="0" distB="0" distL="0" distR="0" wp14:anchorId="09C09267" wp14:editId="3EC4863E">
            <wp:extent cx="4572000" cy="2743200"/>
            <wp:effectExtent l="0" t="0" r="0" b="0"/>
            <wp:docPr id="27" name="Chart 27" descr="A chart with two vertical bars titled, &quot;Q10 Is there at least one designated van accessible space with signage and a marked access aisle?&quot; 123 yes. 77 no.">
              <a:extLst xmlns:a="http://schemas.openxmlformats.org/drawingml/2006/main">
                <a:ext uri="{FF2B5EF4-FFF2-40B4-BE49-F238E27FC236}">
                  <a16:creationId xmlns:a16="http://schemas.microsoft.com/office/drawing/2014/main" id="{60662D70-5033-43C7-902D-4B7657BA5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5C9F20" w14:textId="77777777" w:rsidR="0001733E" w:rsidRDefault="00AA4898" w:rsidP="001031D4">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Unanswered: 1</w:t>
      </w:r>
      <w:r w:rsidR="0001733E">
        <w:rPr>
          <w:rFonts w:ascii="Arial" w:eastAsia="Arial" w:hAnsi="Arial" w:cs="Arial"/>
          <w:color w:val="000000" w:themeColor="text1"/>
          <w:sz w:val="24"/>
          <w:szCs w:val="24"/>
        </w:rPr>
        <w:br w:type="page"/>
      </w:r>
    </w:p>
    <w:p w14:paraId="0C51737B" w14:textId="77777777" w:rsidR="00A14AF8" w:rsidRPr="00EC6C1F" w:rsidRDefault="00A14AF8" w:rsidP="00A14AF8">
      <w:pPr>
        <w:rPr>
          <w:rFonts w:ascii="Arial" w:eastAsia="Arial" w:hAnsi="Arial" w:cs="Arial"/>
          <w:color w:val="000000" w:themeColor="text1"/>
        </w:rPr>
      </w:pPr>
      <w:r w:rsidRPr="00A14AF8">
        <w:rPr>
          <w:rFonts w:ascii="Arial" w:eastAsia="Arial" w:hAnsi="Arial" w:cs="Arial"/>
          <w:color w:val="000000" w:themeColor="text1"/>
          <w:sz w:val="24"/>
          <w:szCs w:val="24"/>
        </w:rPr>
        <w:lastRenderedPageBreak/>
        <w:t>“Once a voter with a disability arrives at the polling site, there must be an accessible route from the accessible parking, passenger drop-off sites, sidewalks and walkways, and public transportation stops to get to the entrance of the voting facility. The accessible route must be at least 36 inches wide. It may narrow briefly to 32 inches wide, but only for a distance of up to 24 inches”</w:t>
      </w:r>
      <w:r w:rsidR="002821C8">
        <w:rPr>
          <w:rFonts w:ascii="Arial" w:eastAsia="Arial" w:hAnsi="Arial" w:cs="Arial"/>
          <w:color w:val="000000" w:themeColor="text1"/>
          <w:sz w:val="24"/>
          <w:szCs w:val="24"/>
        </w:rPr>
        <w:t xml:space="preserve"> (U</w:t>
      </w:r>
      <w:r w:rsidR="00936CE2">
        <w:rPr>
          <w:rFonts w:ascii="Arial" w:eastAsia="Arial" w:hAnsi="Arial" w:cs="Arial"/>
          <w:color w:val="000000" w:themeColor="text1"/>
          <w:sz w:val="24"/>
          <w:szCs w:val="24"/>
        </w:rPr>
        <w:t>.</w:t>
      </w:r>
      <w:r w:rsidR="002821C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002821C8">
        <w:rPr>
          <w:rFonts w:ascii="Arial" w:eastAsia="Arial" w:hAnsi="Arial" w:cs="Arial"/>
          <w:color w:val="000000" w:themeColor="text1"/>
          <w:sz w:val="24"/>
          <w:szCs w:val="24"/>
        </w:rPr>
        <w:t>DOJ).</w:t>
      </w:r>
    </w:p>
    <w:p w14:paraId="2BC7FBE5" w14:textId="24DF134C" w:rsidR="00A14AF8" w:rsidRDefault="009979D9" w:rsidP="00EC6C1F">
      <w:pPr>
        <w:jc w:val="center"/>
      </w:pPr>
      <w:r>
        <w:rPr>
          <w:noProof/>
        </w:rPr>
        <w:drawing>
          <wp:inline distT="0" distB="0" distL="0" distR="0" wp14:anchorId="1CF40714" wp14:editId="32CEDE8A">
            <wp:extent cx="4572000" cy="2743200"/>
            <wp:effectExtent l="0" t="0" r="0" b="0"/>
            <wp:docPr id="28" name="Chart 28" descr="A chart with two vertical bars titled, &quot;Q12 Is the route free of abrupt changes in level greater than one half inch including stairs?&quot; 197 yes. 11 no.">
              <a:extLst xmlns:a="http://schemas.openxmlformats.org/drawingml/2006/main">
                <a:ext uri="{FF2B5EF4-FFF2-40B4-BE49-F238E27FC236}">
                  <a16:creationId xmlns:a16="http://schemas.microsoft.com/office/drawing/2014/main" id="{7783B34B-FDD6-4401-9361-22082930B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173B3C" w14:textId="191CBEF9" w:rsidR="00A14AF8" w:rsidRPr="00AA4898" w:rsidRDefault="00AA4898" w:rsidP="001031D4">
      <w:pPr>
        <w:jc w:val="center"/>
        <w:rPr>
          <w:rFonts w:ascii="Arial" w:hAnsi="Arial" w:cs="Arial"/>
          <w:color w:val="000000" w:themeColor="text1"/>
          <w:sz w:val="24"/>
        </w:rPr>
      </w:pPr>
      <w:r w:rsidRPr="00AA4898">
        <w:rPr>
          <w:rFonts w:ascii="Arial" w:hAnsi="Arial" w:cs="Arial"/>
          <w:color w:val="000000" w:themeColor="text1"/>
          <w:sz w:val="24"/>
        </w:rPr>
        <w:t xml:space="preserve">Unanswered: </w:t>
      </w:r>
      <w:r w:rsidR="00150F6E">
        <w:rPr>
          <w:rFonts w:ascii="Arial" w:hAnsi="Arial" w:cs="Arial"/>
          <w:color w:val="000000" w:themeColor="text1"/>
          <w:sz w:val="24"/>
        </w:rPr>
        <w:t>2</w:t>
      </w:r>
    </w:p>
    <w:p w14:paraId="40484BBB" w14:textId="096E8776" w:rsidR="00A14AF8" w:rsidRDefault="009979D9" w:rsidP="00AA4898">
      <w:pPr>
        <w:jc w:val="center"/>
      </w:pPr>
      <w:r>
        <w:rPr>
          <w:noProof/>
        </w:rPr>
        <w:drawing>
          <wp:inline distT="0" distB="0" distL="0" distR="0" wp14:anchorId="704F6507" wp14:editId="40255CAB">
            <wp:extent cx="4572000" cy="2743200"/>
            <wp:effectExtent l="0" t="0" r="0" b="0"/>
            <wp:docPr id="29" name="Chart 29" descr="A chart with two vertical bars titled, &quot;Q13 are walking surfaces stable, firm and slip resistant?&quot; 201 yes. 9 no. ">
              <a:extLst xmlns:a="http://schemas.openxmlformats.org/drawingml/2006/main">
                <a:ext uri="{FF2B5EF4-FFF2-40B4-BE49-F238E27FC236}">
                  <a16:creationId xmlns:a16="http://schemas.microsoft.com/office/drawing/2014/main" id="{002E7448-ED18-4614-B0E1-A9FF08010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8E2418" w14:textId="77777777" w:rsidR="0001733E" w:rsidRDefault="00AA4898" w:rsidP="001031D4">
      <w:pPr>
        <w:jc w:val="center"/>
        <w:rPr>
          <w:rFonts w:ascii="Arial" w:eastAsia="Arial" w:hAnsi="Arial" w:cs="Arial"/>
          <w:color w:val="000000" w:themeColor="text1"/>
          <w:sz w:val="24"/>
          <w:szCs w:val="24"/>
        </w:rPr>
      </w:pPr>
      <w:r w:rsidRPr="00AA4898">
        <w:rPr>
          <w:rFonts w:ascii="Arial" w:hAnsi="Arial" w:cs="Arial"/>
          <w:color w:val="000000" w:themeColor="text1"/>
          <w:sz w:val="24"/>
        </w:rPr>
        <w:t>Unanswered: 0</w:t>
      </w:r>
      <w:r w:rsidR="0001733E">
        <w:rPr>
          <w:rFonts w:ascii="Arial" w:eastAsia="Arial" w:hAnsi="Arial" w:cs="Arial"/>
          <w:color w:val="000000" w:themeColor="text1"/>
          <w:sz w:val="24"/>
          <w:szCs w:val="24"/>
        </w:rPr>
        <w:br w:type="page"/>
      </w:r>
    </w:p>
    <w:p w14:paraId="580B7A6B" w14:textId="77777777" w:rsidR="00FC7C14"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lastRenderedPageBreak/>
        <w:t>“If a curb separates the access aisle from an accessible route, a curb ramp must be provided so that people with disabilities can get to the accessible route leading to the accessible entrance” (ADA).</w:t>
      </w:r>
    </w:p>
    <w:p w14:paraId="4B644292" w14:textId="77777777" w:rsidR="003B1259" w:rsidRDefault="00FC7C14" w:rsidP="00EE2145">
      <w:pPr>
        <w:jc w:val="center"/>
        <w:rPr>
          <w:rFonts w:ascii="Arial" w:hAnsi="Arial" w:cs="Arial"/>
          <w:color w:val="000000" w:themeColor="text1"/>
          <w:sz w:val="24"/>
        </w:rPr>
      </w:pPr>
      <w:r>
        <w:rPr>
          <w:noProof/>
        </w:rPr>
        <w:drawing>
          <wp:inline distT="0" distB="0" distL="0" distR="0" wp14:anchorId="21DE6209" wp14:editId="00EFE9D4">
            <wp:extent cx="4572000" cy="2743200"/>
            <wp:effectExtent l="0" t="0" r="0" b="0"/>
            <wp:docPr id="4" name="Chart 4" descr="A chart with two vertical bars titled, &quot;Q14 does the route from the accessible parking spaces to the accessible entrance cross curbs?&quot; 55 yes. 155 no.">
              <a:extLst xmlns:a="http://schemas.openxmlformats.org/drawingml/2006/main">
                <a:ext uri="{FF2B5EF4-FFF2-40B4-BE49-F238E27FC236}">
                  <a16:creationId xmlns:a16="http://schemas.microsoft.com/office/drawing/2014/main" id="{46EDAD19-5208-4BCF-8564-127619BC6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14AF8">
        <w:br/>
      </w:r>
    </w:p>
    <w:p w14:paraId="605AC3DD" w14:textId="47E3B066" w:rsidR="00A14AF8" w:rsidRDefault="00AA4898" w:rsidP="001031D4">
      <w:pPr>
        <w:jc w:val="center"/>
      </w:pPr>
      <w:r w:rsidRPr="00AA4898">
        <w:rPr>
          <w:rFonts w:ascii="Arial" w:hAnsi="Arial" w:cs="Arial"/>
          <w:color w:val="000000" w:themeColor="text1"/>
          <w:sz w:val="24"/>
        </w:rPr>
        <w:t xml:space="preserve">Unanswered: </w:t>
      </w:r>
      <w:r w:rsidR="00072147">
        <w:rPr>
          <w:rFonts w:ascii="Arial" w:hAnsi="Arial" w:cs="Arial"/>
          <w:color w:val="000000" w:themeColor="text1"/>
          <w:sz w:val="24"/>
        </w:rPr>
        <w:t>0</w:t>
      </w:r>
    </w:p>
    <w:p w14:paraId="1518D38C" w14:textId="77777777" w:rsidR="00A14AF8" w:rsidRDefault="003B1259" w:rsidP="00EE2145">
      <w:pPr>
        <w:jc w:val="center"/>
      </w:pPr>
      <w:r>
        <w:rPr>
          <w:noProof/>
        </w:rPr>
        <w:drawing>
          <wp:inline distT="0" distB="0" distL="0" distR="0" wp14:anchorId="6ABB6B24" wp14:editId="028F5FAC">
            <wp:extent cx="4572000" cy="2743200"/>
            <wp:effectExtent l="0" t="0" r="0" b="0"/>
            <wp:docPr id="20" name="Chart 20" descr="A chart with two vertical bars titled, &quot;Q15 are curb ramps provided?&quot; 51 yes. 4 no.">
              <a:extLst xmlns:a="http://schemas.openxmlformats.org/drawingml/2006/main">
                <a:ext uri="{FF2B5EF4-FFF2-40B4-BE49-F238E27FC236}">
                  <a16:creationId xmlns:a16="http://schemas.microsoft.com/office/drawing/2014/main" id="{2E0249EE-F4C8-4969-A5D8-78A55A390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7868AA" w14:textId="04F31CF0" w:rsidR="003B1259" w:rsidRDefault="00AA4898" w:rsidP="001031D4">
      <w:pPr>
        <w:jc w:val="center"/>
        <w:rPr>
          <w:rFonts w:ascii="Arial" w:hAnsi="Arial" w:cs="Arial"/>
          <w:color w:val="000000" w:themeColor="text1"/>
          <w:sz w:val="24"/>
        </w:rPr>
      </w:pPr>
      <w:r w:rsidRPr="00AA4898">
        <w:rPr>
          <w:rFonts w:ascii="Arial" w:hAnsi="Arial" w:cs="Arial"/>
          <w:color w:val="000000" w:themeColor="text1"/>
          <w:sz w:val="24"/>
        </w:rPr>
        <w:t xml:space="preserve">Unanswered: </w:t>
      </w:r>
      <w:r w:rsidR="00C960F4">
        <w:rPr>
          <w:rFonts w:ascii="Arial" w:hAnsi="Arial" w:cs="Arial"/>
          <w:color w:val="000000" w:themeColor="text1"/>
          <w:sz w:val="24"/>
        </w:rPr>
        <w:t>0</w:t>
      </w:r>
    </w:p>
    <w:p w14:paraId="4A54348C" w14:textId="77777777" w:rsidR="003B1259" w:rsidRDefault="003B1259" w:rsidP="00A14AF8">
      <w:pPr>
        <w:rPr>
          <w:rFonts w:ascii="Arial" w:hAnsi="Arial" w:cs="Arial"/>
          <w:color w:val="000000" w:themeColor="text1"/>
          <w:sz w:val="24"/>
        </w:rPr>
      </w:pPr>
    </w:p>
    <w:p w14:paraId="1B70C331" w14:textId="77777777" w:rsidR="00A14AF8" w:rsidRDefault="003B1259" w:rsidP="0001733E">
      <w:pPr>
        <w:jc w:val="center"/>
        <w:rPr>
          <w:rFonts w:ascii="Arial" w:eastAsia="Arial" w:hAnsi="Arial" w:cs="Arial"/>
          <w:b/>
          <w:bCs/>
          <w:color w:val="000000" w:themeColor="text1"/>
          <w:sz w:val="21"/>
          <w:szCs w:val="21"/>
        </w:rPr>
      </w:pPr>
      <w:r>
        <w:rPr>
          <w:noProof/>
        </w:rPr>
        <w:lastRenderedPageBreak/>
        <w:drawing>
          <wp:inline distT="0" distB="0" distL="0" distR="0" wp14:anchorId="28B9F48F" wp14:editId="3B477D8B">
            <wp:extent cx="4572000" cy="2743200"/>
            <wp:effectExtent l="0" t="0" r="0" b="0"/>
            <wp:docPr id="21" name="Chart 21" descr="A chart with two vertical bars titled, &quot;Q16 is the width of the curb ramp surface at least 36 inches- no counting side flares?&quot; 51 yes. 4 no.">
              <a:extLst xmlns:a="http://schemas.openxmlformats.org/drawingml/2006/main">
                <a:ext uri="{FF2B5EF4-FFF2-40B4-BE49-F238E27FC236}">
                  <a16:creationId xmlns:a16="http://schemas.microsoft.com/office/drawing/2014/main" id="{619E5D34-057C-449C-9DA5-1D4306B21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FCEA98" w14:textId="77777777" w:rsidR="0001733E" w:rsidRDefault="00AA4898" w:rsidP="001031D4">
      <w:pPr>
        <w:jc w:val="center"/>
        <w:rPr>
          <w:rFonts w:ascii="Arial" w:eastAsia="Arial" w:hAnsi="Arial" w:cs="Arial"/>
          <w:color w:val="000000" w:themeColor="text1"/>
          <w:sz w:val="24"/>
          <w:szCs w:val="24"/>
        </w:rPr>
      </w:pPr>
      <w:r w:rsidRPr="00AA4898">
        <w:rPr>
          <w:rFonts w:ascii="Arial" w:eastAsia="Arial" w:hAnsi="Arial" w:cs="Arial"/>
          <w:bCs/>
          <w:color w:val="000000" w:themeColor="text1"/>
          <w:sz w:val="24"/>
          <w:szCs w:val="24"/>
        </w:rPr>
        <w:t xml:space="preserve">Unanswered: </w:t>
      </w:r>
      <w:r w:rsidR="00072147">
        <w:rPr>
          <w:rFonts w:ascii="Arial" w:eastAsia="Arial" w:hAnsi="Arial" w:cs="Arial"/>
          <w:bCs/>
          <w:color w:val="000000" w:themeColor="text1"/>
          <w:sz w:val="24"/>
          <w:szCs w:val="24"/>
        </w:rPr>
        <w:t>0</w:t>
      </w:r>
      <w:r w:rsidR="0001733E">
        <w:rPr>
          <w:rFonts w:ascii="Arial" w:eastAsia="Arial" w:hAnsi="Arial" w:cs="Arial"/>
          <w:color w:val="000000" w:themeColor="text1"/>
          <w:sz w:val="24"/>
          <w:szCs w:val="24"/>
        </w:rPr>
        <w:br w:type="page"/>
      </w:r>
    </w:p>
    <w:p w14:paraId="34C0A11C" w14:textId="77777777" w:rsidR="0086197C" w:rsidRPr="00EC6C1F"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lastRenderedPageBreak/>
        <w:t>“Interior and exterior ramps must not be too steep and must have a level landing at the bottom and top, and where the ramp changes direction. They must meet the ADA’s requirements regarding slope, width, landings, handrails, and edge protection. Ramps with a rise greater than six inches must have handrails and if there are vertical drop offs on the sides, there must be edge protection”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r w:rsidR="00EF13C0">
        <w:rPr>
          <w:rFonts w:ascii="Arial" w:eastAsia="Arial" w:hAnsi="Arial" w:cs="Arial"/>
          <w:color w:val="000000" w:themeColor="text1"/>
          <w:sz w:val="24"/>
          <w:szCs w:val="24"/>
        </w:rPr>
        <w:t>.</w:t>
      </w:r>
    </w:p>
    <w:p w14:paraId="5CF18B7B" w14:textId="78A0E14B" w:rsidR="00A14AF8" w:rsidRDefault="009979D9" w:rsidP="001F052A">
      <w:pPr>
        <w:jc w:val="center"/>
      </w:pPr>
      <w:r>
        <w:rPr>
          <w:noProof/>
        </w:rPr>
        <w:drawing>
          <wp:inline distT="0" distB="0" distL="0" distR="0" wp14:anchorId="4EEFED69" wp14:editId="6F45C322">
            <wp:extent cx="4572000" cy="2743200"/>
            <wp:effectExtent l="0" t="0" r="0" b="0"/>
            <wp:docPr id="30" name="Chart 30" descr="A chart with two vertical bars titled, &quot;Q21 Is there a ramp into the polling place?&quot; 54 yes. 156 no. ">
              <a:extLst xmlns:a="http://schemas.openxmlformats.org/drawingml/2006/main">
                <a:ext uri="{FF2B5EF4-FFF2-40B4-BE49-F238E27FC236}">
                  <a16:creationId xmlns:a16="http://schemas.microsoft.com/office/drawing/2014/main" id="{FB95A607-FF44-4474-9210-57F02DB1C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80E57F" w14:textId="7DA9DB88" w:rsidR="00A14AF8" w:rsidRPr="00AA4898" w:rsidRDefault="00AA4898" w:rsidP="001031D4">
      <w:pPr>
        <w:jc w:val="center"/>
        <w:rPr>
          <w:rFonts w:ascii="Arial" w:hAnsi="Arial" w:cs="Arial"/>
          <w:color w:val="000000" w:themeColor="text1"/>
          <w:sz w:val="24"/>
        </w:rPr>
      </w:pPr>
      <w:r w:rsidRPr="00AA4898">
        <w:rPr>
          <w:rFonts w:ascii="Arial" w:hAnsi="Arial" w:cs="Arial"/>
          <w:color w:val="000000" w:themeColor="text1"/>
          <w:sz w:val="24"/>
        </w:rPr>
        <w:t>Unanswered: 0</w:t>
      </w:r>
    </w:p>
    <w:p w14:paraId="20F0FDA0" w14:textId="4ED1B22C" w:rsidR="00A14AF8" w:rsidRDefault="00A14AF8" w:rsidP="001F052A">
      <w:pPr>
        <w:jc w:val="center"/>
      </w:pPr>
      <w:r>
        <w:br/>
      </w:r>
      <w:r w:rsidR="003A183F">
        <w:rPr>
          <w:noProof/>
        </w:rPr>
        <w:drawing>
          <wp:inline distT="0" distB="0" distL="0" distR="0" wp14:anchorId="5DAD2497" wp14:editId="7C60E7F7">
            <wp:extent cx="4572000" cy="2743200"/>
            <wp:effectExtent l="0" t="0" r="0" b="0"/>
            <wp:docPr id="31" name="Chart 31" descr="A chart with two vertical bars titled, &quot;Q22 Is the ramp permanent or temporary?&quot; 52 permanent. 2 temporary. ">
              <a:extLst xmlns:a="http://schemas.openxmlformats.org/drawingml/2006/main">
                <a:ext uri="{FF2B5EF4-FFF2-40B4-BE49-F238E27FC236}">
                  <a16:creationId xmlns:a16="http://schemas.microsoft.com/office/drawing/2014/main" id="{4F67916E-B136-4980-8FC1-2553E3E56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3E9759" w14:textId="77777777" w:rsidR="00AA4898" w:rsidRPr="00AA4898" w:rsidRDefault="00AA4898" w:rsidP="001031D4">
      <w:pPr>
        <w:jc w:val="center"/>
        <w:rPr>
          <w:rFonts w:ascii="Arial" w:hAnsi="Arial" w:cs="Arial"/>
          <w:color w:val="000000" w:themeColor="text1"/>
          <w:sz w:val="24"/>
        </w:rPr>
      </w:pPr>
      <w:r w:rsidRPr="00AA4898">
        <w:rPr>
          <w:rFonts w:ascii="Arial" w:hAnsi="Arial" w:cs="Arial"/>
          <w:color w:val="000000" w:themeColor="text1"/>
          <w:sz w:val="24"/>
        </w:rPr>
        <w:t>Unanswered: 0</w:t>
      </w:r>
    </w:p>
    <w:p w14:paraId="74412252" w14:textId="13AF46AD" w:rsidR="00EC6C1F" w:rsidRDefault="00EC6C1F" w:rsidP="0001733E">
      <w:pPr>
        <w:jc w:val="center"/>
        <w:rPr>
          <w:rFonts w:ascii="Arial" w:eastAsia="Arial" w:hAnsi="Arial" w:cs="Arial"/>
          <w:b/>
          <w:bCs/>
          <w:color w:val="000000" w:themeColor="text1"/>
          <w:sz w:val="21"/>
          <w:szCs w:val="21"/>
        </w:rPr>
      </w:pPr>
    </w:p>
    <w:p w14:paraId="463728B3" w14:textId="77BA7050" w:rsidR="007B1F8A" w:rsidRPr="0001733E" w:rsidRDefault="007B1F8A" w:rsidP="0001733E">
      <w:pPr>
        <w:jc w:val="center"/>
        <w:rPr>
          <w:rFonts w:ascii="Arial" w:eastAsia="Arial" w:hAnsi="Arial" w:cs="Arial"/>
          <w:b/>
          <w:bCs/>
          <w:color w:val="000000" w:themeColor="text1"/>
          <w:sz w:val="21"/>
          <w:szCs w:val="21"/>
        </w:rPr>
      </w:pPr>
      <w:r>
        <w:rPr>
          <w:noProof/>
        </w:rPr>
        <w:lastRenderedPageBreak/>
        <w:drawing>
          <wp:inline distT="0" distB="0" distL="0" distR="0" wp14:anchorId="4673B116" wp14:editId="01ACDBEF">
            <wp:extent cx="4572000" cy="2743200"/>
            <wp:effectExtent l="0" t="0" r="0" b="0"/>
            <wp:docPr id="32" name="Chart 32" descr="A chart with two vertical graphs titled, &quot;Q24 Does the ramp have a level landing that is at least 60 inches long, at the top and bottom of each ramp section?&quot; 51 yes. 3 no.">
              <a:extLst xmlns:a="http://schemas.openxmlformats.org/drawingml/2006/main">
                <a:ext uri="{FF2B5EF4-FFF2-40B4-BE49-F238E27FC236}">
                  <a16:creationId xmlns:a16="http://schemas.microsoft.com/office/drawing/2014/main" id="{33AA46B0-3AB5-4575-982D-D423405E7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CEA0B3" w14:textId="77777777" w:rsidR="0001733E" w:rsidRDefault="00AA4898" w:rsidP="001031D4">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Unanswered: 0</w:t>
      </w:r>
      <w:r w:rsidR="0001733E">
        <w:rPr>
          <w:rFonts w:ascii="Arial" w:eastAsia="Arial" w:hAnsi="Arial" w:cs="Arial"/>
          <w:color w:val="000000" w:themeColor="text1"/>
          <w:sz w:val="24"/>
          <w:szCs w:val="24"/>
        </w:rPr>
        <w:br w:type="page"/>
      </w:r>
    </w:p>
    <w:p w14:paraId="6EF79EB5" w14:textId="77777777" w:rsidR="00A14AF8" w:rsidRPr="00EC6C1F" w:rsidRDefault="00A14AF8" w:rsidP="00EC6C1F">
      <w:pPr>
        <w:jc w:val="both"/>
        <w:rPr>
          <w:rFonts w:ascii="Arial" w:eastAsia="Arial" w:hAnsi="Arial" w:cs="Arial"/>
          <w:color w:val="000000" w:themeColor="text1"/>
        </w:rPr>
      </w:pPr>
      <w:r w:rsidRPr="00A14AF8">
        <w:rPr>
          <w:rFonts w:ascii="Arial" w:eastAsia="Arial" w:hAnsi="Arial" w:cs="Arial"/>
          <w:color w:val="000000" w:themeColor="text1"/>
          <w:sz w:val="24"/>
          <w:szCs w:val="24"/>
        </w:rPr>
        <w:lastRenderedPageBreak/>
        <w:t>“A polling place must have at least one accessible entrance. At least one door at the accessible entrance must have a minimum clear width of 32 inches for a voter who uses a wheelchair or other mobility device to pass through the doorway.  Door hardware must be usable with one hand without tight grasping, pinching, or twisting of the wrist, so that it is operable by someone with limited mobility in their hands. Doors may not have high thresholds that impede voters who use wheelchairs or other mobility devices in crossing the threshold. Inaccessible entrances must have signs directing voters to the accessible entrance. The accessible entrance must remain unlocked at all times the polling place is open”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p>
    <w:p w14:paraId="2C9081FD" w14:textId="77777777" w:rsidR="00A14AF8" w:rsidRDefault="00E77EB7" w:rsidP="00EC6C1F">
      <w:pPr>
        <w:jc w:val="center"/>
      </w:pPr>
      <w:r>
        <w:rPr>
          <w:noProof/>
        </w:rPr>
        <w:drawing>
          <wp:inline distT="0" distB="0" distL="0" distR="0" wp14:anchorId="115A9C7A" wp14:editId="2A52F3D4">
            <wp:extent cx="5470497" cy="3379304"/>
            <wp:effectExtent l="0" t="0" r="16510" b="12065"/>
            <wp:docPr id="22" name="Chart 22" descr="A chart with two vertical bars titled, &quot;Q17 Is the main door into the facility the accessible entrance?&quot; 180 yes. 30 no.">
              <a:extLst xmlns:a="http://schemas.openxmlformats.org/drawingml/2006/main">
                <a:ext uri="{FF2B5EF4-FFF2-40B4-BE49-F238E27FC236}">
                  <a16:creationId xmlns:a16="http://schemas.microsoft.com/office/drawing/2014/main" id="{03074BE3-C441-4255-9BD5-18ED20E09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D7979C" w14:textId="7857E105" w:rsidR="00E77EB7" w:rsidRDefault="00AA4898" w:rsidP="001031D4">
      <w:pPr>
        <w:jc w:val="center"/>
        <w:rPr>
          <w:rFonts w:ascii="Arial" w:hAnsi="Arial" w:cs="Arial"/>
          <w:color w:val="000000" w:themeColor="text1"/>
          <w:sz w:val="24"/>
        </w:rPr>
      </w:pPr>
      <w:r w:rsidRPr="00086677">
        <w:rPr>
          <w:rFonts w:ascii="Arial" w:hAnsi="Arial" w:cs="Arial"/>
          <w:color w:val="000000" w:themeColor="text1"/>
          <w:sz w:val="24"/>
        </w:rPr>
        <w:t>Unanswered: 0</w:t>
      </w:r>
    </w:p>
    <w:p w14:paraId="6FE00732" w14:textId="3EAAD005" w:rsidR="00A14AF8" w:rsidRDefault="007B1F8A" w:rsidP="001F052A">
      <w:pPr>
        <w:jc w:val="center"/>
      </w:pPr>
      <w:r>
        <w:rPr>
          <w:noProof/>
        </w:rPr>
        <w:lastRenderedPageBreak/>
        <w:drawing>
          <wp:inline distT="0" distB="0" distL="0" distR="0" wp14:anchorId="39FB27DC" wp14:editId="3BB28CC7">
            <wp:extent cx="4774131" cy="2916455"/>
            <wp:effectExtent l="0" t="0" r="7620" b="17780"/>
            <wp:docPr id="33" name="Chart 33" descr="A chart with two vertical bars titled, &quot;Q18 Do inaccessible entrances have signs directing you to the accessible entrance?&quot; Yes 15. No 15.">
              <a:extLst xmlns:a="http://schemas.openxmlformats.org/drawingml/2006/main">
                <a:ext uri="{FF2B5EF4-FFF2-40B4-BE49-F238E27FC236}">
                  <a16:creationId xmlns:a16="http://schemas.microsoft.com/office/drawing/2014/main" id="{003DA683-2727-43E9-803A-1A0E51C26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810CF8" w14:textId="5E607D51" w:rsidR="00A14AF8" w:rsidRPr="00AA4898" w:rsidRDefault="00AA4898" w:rsidP="001031D4">
      <w:pPr>
        <w:jc w:val="center"/>
        <w:rPr>
          <w:rFonts w:ascii="Arial" w:hAnsi="Arial" w:cs="Arial"/>
          <w:color w:val="000000" w:themeColor="text1"/>
          <w:sz w:val="24"/>
        </w:rPr>
      </w:pPr>
      <w:r w:rsidRPr="008C1C3B">
        <w:rPr>
          <w:rFonts w:ascii="Arial" w:hAnsi="Arial" w:cs="Arial"/>
          <w:color w:val="000000" w:themeColor="text1"/>
          <w:sz w:val="24"/>
        </w:rPr>
        <w:t xml:space="preserve">Unanswered: </w:t>
      </w:r>
      <w:r w:rsidR="000F36ED" w:rsidRPr="008C1C3B">
        <w:rPr>
          <w:rFonts w:ascii="Arial" w:hAnsi="Arial" w:cs="Arial"/>
          <w:color w:val="000000" w:themeColor="text1"/>
          <w:sz w:val="24"/>
        </w:rPr>
        <w:t>0</w:t>
      </w:r>
    </w:p>
    <w:p w14:paraId="71DB26AF" w14:textId="77777777" w:rsidR="00A14AF8" w:rsidRDefault="00A14AF8" w:rsidP="00A14AF8"/>
    <w:p w14:paraId="7F68084C" w14:textId="10F41F21" w:rsidR="00A14AF8" w:rsidRDefault="007B1F8A" w:rsidP="001F052A">
      <w:pPr>
        <w:jc w:val="center"/>
        <w:rPr>
          <w:rFonts w:ascii="Arial" w:eastAsia="Arial" w:hAnsi="Arial" w:cs="Arial"/>
          <w:b/>
          <w:bCs/>
          <w:color w:val="000000" w:themeColor="text1"/>
          <w:sz w:val="21"/>
          <w:szCs w:val="21"/>
        </w:rPr>
      </w:pPr>
      <w:r>
        <w:rPr>
          <w:noProof/>
        </w:rPr>
        <w:drawing>
          <wp:inline distT="0" distB="0" distL="0" distR="0" wp14:anchorId="005AE83E" wp14:editId="012E95BB">
            <wp:extent cx="4572000" cy="2743200"/>
            <wp:effectExtent l="0" t="0" r="0" b="0"/>
            <wp:docPr id="34" name="Chart 34" descr="A chart with two vertical bars titled, &quot;Q19 Is there a separate, accessible entrance?&quot; 25 yes. 5 no.">
              <a:extLst xmlns:a="http://schemas.openxmlformats.org/drawingml/2006/main">
                <a:ext uri="{FF2B5EF4-FFF2-40B4-BE49-F238E27FC236}">
                  <a16:creationId xmlns:a16="http://schemas.microsoft.com/office/drawing/2014/main" id="{156F1F2E-9FA1-4EA9-BC55-97196ED9D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135999" w14:textId="36B47A0C" w:rsidR="00A14AF8" w:rsidRPr="004703FA" w:rsidRDefault="00AA4898" w:rsidP="001031D4">
      <w:pPr>
        <w:jc w:val="center"/>
        <w:rPr>
          <w:rFonts w:ascii="Arial" w:eastAsia="Arial" w:hAnsi="Arial" w:cs="Arial"/>
          <w:bCs/>
          <w:color w:val="000000" w:themeColor="text1"/>
          <w:sz w:val="24"/>
          <w:szCs w:val="24"/>
        </w:rPr>
      </w:pPr>
      <w:r>
        <w:rPr>
          <w:rFonts w:ascii="Arial" w:eastAsia="Arial" w:hAnsi="Arial" w:cs="Arial"/>
          <w:b/>
          <w:bCs/>
          <w:color w:val="000000" w:themeColor="text1"/>
          <w:sz w:val="21"/>
          <w:szCs w:val="21"/>
        </w:rPr>
        <w:br w:type="textWrapping" w:clear="all"/>
      </w:r>
      <w:r w:rsidRPr="004703FA">
        <w:rPr>
          <w:rFonts w:ascii="Arial" w:eastAsia="Arial" w:hAnsi="Arial" w:cs="Arial"/>
          <w:bCs/>
          <w:color w:val="000000" w:themeColor="text1"/>
          <w:sz w:val="24"/>
          <w:szCs w:val="24"/>
        </w:rPr>
        <w:t>Unanswered: 0</w:t>
      </w:r>
    </w:p>
    <w:p w14:paraId="62612483" w14:textId="40A13664" w:rsidR="00A14AF8" w:rsidRDefault="007B1F8A" w:rsidP="001F052A">
      <w:pPr>
        <w:jc w:val="center"/>
        <w:rPr>
          <w:rFonts w:ascii="Arial" w:eastAsia="Arial" w:hAnsi="Arial" w:cs="Arial"/>
          <w:b/>
          <w:bCs/>
          <w:color w:val="000000" w:themeColor="text1"/>
          <w:sz w:val="21"/>
          <w:szCs w:val="21"/>
        </w:rPr>
      </w:pPr>
      <w:r>
        <w:rPr>
          <w:noProof/>
        </w:rPr>
        <w:lastRenderedPageBreak/>
        <w:drawing>
          <wp:inline distT="0" distB="0" distL="0" distR="0" wp14:anchorId="03B08268" wp14:editId="456AB8B4">
            <wp:extent cx="4572000" cy="2743200"/>
            <wp:effectExtent l="0" t="0" r="0" b="0"/>
            <wp:docPr id="35" name="Chart 35" descr="A chart with two vertical bars titled, &quot;Q20 For the alternate accessible entrance, is the door unlocked?&quot; 22 yes. 3 no.">
              <a:extLst xmlns:a="http://schemas.openxmlformats.org/drawingml/2006/main">
                <a:ext uri="{FF2B5EF4-FFF2-40B4-BE49-F238E27FC236}">
                  <a16:creationId xmlns:a16="http://schemas.microsoft.com/office/drawing/2014/main" id="{FC12AEAB-3F3D-4B44-A18C-713D66AB6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C29EF0" w14:textId="44BAEE3C" w:rsidR="00A14AF8" w:rsidRPr="004703FA" w:rsidRDefault="004703FA" w:rsidP="001031D4">
      <w:pPr>
        <w:jc w:val="center"/>
        <w:rPr>
          <w:rFonts w:ascii="Arial" w:eastAsia="Arial" w:hAnsi="Arial" w:cs="Arial"/>
          <w:bCs/>
          <w:color w:val="000000" w:themeColor="text1"/>
          <w:sz w:val="24"/>
          <w:szCs w:val="24"/>
        </w:rPr>
      </w:pPr>
      <w:r w:rsidRPr="004703FA">
        <w:rPr>
          <w:rFonts w:ascii="Arial" w:eastAsia="Arial" w:hAnsi="Arial" w:cs="Arial"/>
          <w:bCs/>
          <w:color w:val="000000" w:themeColor="text1"/>
          <w:sz w:val="24"/>
          <w:szCs w:val="24"/>
        </w:rPr>
        <w:t>Unanswered: 0</w:t>
      </w:r>
    </w:p>
    <w:p w14:paraId="1C5845DD" w14:textId="77777777" w:rsidR="00A14AF8" w:rsidRDefault="00A14AF8" w:rsidP="00A14AF8">
      <w:pPr>
        <w:rPr>
          <w:rFonts w:ascii="Arial" w:eastAsia="Arial" w:hAnsi="Arial" w:cs="Arial"/>
          <w:b/>
          <w:bCs/>
          <w:color w:val="000000" w:themeColor="text1"/>
          <w:sz w:val="21"/>
          <w:szCs w:val="21"/>
        </w:rPr>
      </w:pPr>
    </w:p>
    <w:p w14:paraId="017CFF9D" w14:textId="5DFA186E" w:rsidR="00A14AF8" w:rsidRDefault="007B1F8A" w:rsidP="004A0E66">
      <w:pPr>
        <w:jc w:val="center"/>
        <w:rPr>
          <w:rFonts w:ascii="Arial" w:eastAsia="Arial" w:hAnsi="Arial" w:cs="Arial"/>
          <w:b/>
          <w:bCs/>
          <w:color w:val="000000" w:themeColor="text1"/>
          <w:sz w:val="21"/>
          <w:szCs w:val="21"/>
        </w:rPr>
      </w:pPr>
      <w:r>
        <w:rPr>
          <w:noProof/>
        </w:rPr>
        <w:drawing>
          <wp:inline distT="0" distB="0" distL="0" distR="0" wp14:anchorId="5E880F39" wp14:editId="2457CFA9">
            <wp:extent cx="4572000" cy="2743200"/>
            <wp:effectExtent l="0" t="0" r="0" b="0"/>
            <wp:docPr id="36" name="Chart 36" descr="A chart with two vertical bars titled, &quot;Q25 does the door have a push button?&quot; 59 yes. 147 no.">
              <a:extLst xmlns:a="http://schemas.openxmlformats.org/drawingml/2006/main">
                <a:ext uri="{FF2B5EF4-FFF2-40B4-BE49-F238E27FC236}">
                  <a16:creationId xmlns:a16="http://schemas.microsoft.com/office/drawing/2014/main" id="{A9A4D82C-B505-44BD-A4E8-A5316633A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66D2B9" w14:textId="52523F66" w:rsidR="00A14AF8" w:rsidRPr="001031D4" w:rsidRDefault="004703FA" w:rsidP="001031D4">
      <w:pPr>
        <w:jc w:val="center"/>
        <w:rPr>
          <w:rFonts w:ascii="Arial" w:hAnsi="Arial" w:cs="Arial"/>
          <w:color w:val="000000" w:themeColor="text1"/>
          <w:sz w:val="24"/>
        </w:rPr>
      </w:pPr>
      <w:r w:rsidRPr="001031D4">
        <w:rPr>
          <w:rFonts w:ascii="Arial" w:hAnsi="Arial" w:cs="Arial"/>
          <w:color w:val="000000" w:themeColor="text1"/>
          <w:sz w:val="24"/>
        </w:rPr>
        <w:t>Unanswered: 4</w:t>
      </w:r>
    </w:p>
    <w:p w14:paraId="6F43AAF9" w14:textId="7F1F41A0" w:rsidR="00A14AF8" w:rsidRPr="001031D4" w:rsidRDefault="007B1F8A" w:rsidP="001031D4">
      <w:pPr>
        <w:jc w:val="center"/>
        <w:rPr>
          <w:rFonts w:ascii="Arial" w:eastAsia="Arial" w:hAnsi="Arial" w:cs="Arial"/>
          <w:b/>
          <w:bCs/>
          <w:color w:val="000000" w:themeColor="text1"/>
          <w:sz w:val="21"/>
          <w:szCs w:val="21"/>
        </w:rPr>
      </w:pPr>
      <w:r>
        <w:rPr>
          <w:noProof/>
        </w:rPr>
        <w:lastRenderedPageBreak/>
        <w:drawing>
          <wp:inline distT="0" distB="0" distL="0" distR="0" wp14:anchorId="2DCDDB06" wp14:editId="0C60CFAA">
            <wp:extent cx="4572000" cy="2743200"/>
            <wp:effectExtent l="0" t="0" r="0" b="0"/>
            <wp:docPr id="37" name="Chart 37" descr="A chart with two vertical bars titled, &quot;Q26 Is the push button functioning? (When the push button is pressed, the door should open to a 90 degree angle and remain open for more than 5 seconds.) 46 yes. 7 no.">
              <a:extLst xmlns:a="http://schemas.openxmlformats.org/drawingml/2006/main">
                <a:ext uri="{FF2B5EF4-FFF2-40B4-BE49-F238E27FC236}">
                  <a16:creationId xmlns:a16="http://schemas.microsoft.com/office/drawing/2014/main" id="{BAEBD380-F7D5-42DA-B392-1CEA1081D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03061D" w14:textId="6D259141" w:rsidR="00A14AF8" w:rsidRPr="004703FA" w:rsidRDefault="004703FA" w:rsidP="001031D4">
      <w:pPr>
        <w:jc w:val="center"/>
        <w:rPr>
          <w:rFonts w:ascii="Arial" w:eastAsia="Arial" w:hAnsi="Arial" w:cs="Arial"/>
          <w:bCs/>
          <w:color w:val="000000" w:themeColor="text1"/>
          <w:sz w:val="24"/>
          <w:szCs w:val="24"/>
        </w:rPr>
      </w:pPr>
      <w:r w:rsidRPr="004703FA">
        <w:rPr>
          <w:rFonts w:ascii="Arial" w:eastAsia="Arial" w:hAnsi="Arial" w:cs="Arial"/>
          <w:bCs/>
          <w:color w:val="000000" w:themeColor="text1"/>
          <w:sz w:val="24"/>
          <w:szCs w:val="24"/>
        </w:rPr>
        <w:t>Unanswered: 6</w:t>
      </w:r>
    </w:p>
    <w:p w14:paraId="190E34C5" w14:textId="68BBAA06" w:rsidR="00A14AF8" w:rsidRDefault="007B1F8A" w:rsidP="00C25D18">
      <w:pPr>
        <w:jc w:val="center"/>
        <w:rPr>
          <w:rFonts w:ascii="Arial" w:eastAsia="Arial" w:hAnsi="Arial" w:cs="Arial"/>
          <w:b/>
          <w:bCs/>
          <w:color w:val="000000" w:themeColor="text1"/>
          <w:sz w:val="21"/>
          <w:szCs w:val="21"/>
        </w:rPr>
      </w:pPr>
      <w:r>
        <w:rPr>
          <w:noProof/>
        </w:rPr>
        <w:drawing>
          <wp:inline distT="0" distB="0" distL="0" distR="0" wp14:anchorId="02769475" wp14:editId="5470FB1E">
            <wp:extent cx="4572000" cy="2743200"/>
            <wp:effectExtent l="0" t="0" r="0" b="0"/>
            <wp:docPr id="38" name="Chart 38" descr="A chart with two vertical bars titled, &quot;Q27 Is each door hardware usable with one hand without tight grasping, pinching, or twisting of the wrist?&quot; 176 yes. 27 no.">
              <a:extLst xmlns:a="http://schemas.openxmlformats.org/drawingml/2006/main">
                <a:ext uri="{FF2B5EF4-FFF2-40B4-BE49-F238E27FC236}">
                  <a16:creationId xmlns:a16="http://schemas.microsoft.com/office/drawing/2014/main" id="{E1E36135-DACF-42F1-A747-832F12D3B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0B1FD0" w14:textId="38571076" w:rsidR="00A14AF8" w:rsidRDefault="004703FA" w:rsidP="001031D4">
      <w:pPr>
        <w:jc w:val="center"/>
        <w:rPr>
          <w:rFonts w:ascii="Arial" w:hAnsi="Arial" w:cs="Arial"/>
          <w:color w:val="000000" w:themeColor="text1"/>
          <w:sz w:val="24"/>
        </w:rPr>
      </w:pPr>
      <w:r w:rsidRPr="004703FA">
        <w:rPr>
          <w:rFonts w:ascii="Arial" w:hAnsi="Arial" w:cs="Arial"/>
          <w:color w:val="000000" w:themeColor="text1"/>
          <w:sz w:val="24"/>
        </w:rPr>
        <w:t>Unanswered</w:t>
      </w:r>
      <w:r>
        <w:rPr>
          <w:rFonts w:ascii="Arial" w:hAnsi="Arial" w:cs="Arial"/>
          <w:color w:val="000000" w:themeColor="text1"/>
          <w:sz w:val="24"/>
        </w:rPr>
        <w:t>: 7</w:t>
      </w:r>
    </w:p>
    <w:p w14:paraId="32D05BE2" w14:textId="77777777" w:rsidR="00E77EB7" w:rsidRPr="004703FA" w:rsidRDefault="00E77EB7" w:rsidP="00A14AF8">
      <w:pPr>
        <w:rPr>
          <w:rFonts w:ascii="Arial" w:hAnsi="Arial" w:cs="Arial"/>
          <w:color w:val="000000" w:themeColor="text1"/>
          <w:sz w:val="24"/>
        </w:rPr>
      </w:pPr>
    </w:p>
    <w:p w14:paraId="7E61C776" w14:textId="77777777" w:rsidR="00A14AF8" w:rsidRDefault="00E77EB7" w:rsidP="00563B4A">
      <w:pPr>
        <w:jc w:val="center"/>
      </w:pPr>
      <w:r>
        <w:rPr>
          <w:noProof/>
        </w:rPr>
        <w:lastRenderedPageBreak/>
        <w:drawing>
          <wp:inline distT="0" distB="0" distL="0" distR="0" wp14:anchorId="4278A888" wp14:editId="1F520BF5">
            <wp:extent cx="4572000" cy="2743200"/>
            <wp:effectExtent l="0" t="0" r="0" b="0"/>
            <wp:docPr id="23" name="Chart 23" descr="A chart with two vertical bars titled, &quot;Q28 Is the threshold at each door no higher than half an inch?&quot; 193 yes. 14 no.">
              <a:extLst xmlns:a="http://schemas.openxmlformats.org/drawingml/2006/main">
                <a:ext uri="{FF2B5EF4-FFF2-40B4-BE49-F238E27FC236}">
                  <a16:creationId xmlns:a16="http://schemas.microsoft.com/office/drawing/2014/main" id="{16B44FFD-4177-4EC6-A945-355DA6189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2DFC52" w14:textId="77777777" w:rsidR="00A14AF8" w:rsidRDefault="00A14AF8" w:rsidP="00A14AF8">
      <w:pPr>
        <w:rPr>
          <w:rFonts w:ascii="Arial" w:eastAsia="Arial" w:hAnsi="Arial" w:cs="Arial"/>
          <w:b/>
          <w:bCs/>
          <w:color w:val="000000" w:themeColor="text1"/>
          <w:sz w:val="21"/>
          <w:szCs w:val="21"/>
        </w:rPr>
      </w:pPr>
    </w:p>
    <w:p w14:paraId="67359267" w14:textId="77777777" w:rsidR="0001733E" w:rsidRDefault="004703FA" w:rsidP="001031D4">
      <w:pPr>
        <w:jc w:val="center"/>
        <w:rPr>
          <w:rFonts w:ascii="Arial" w:eastAsia="Arial" w:hAnsi="Arial" w:cs="Arial"/>
          <w:color w:val="000000" w:themeColor="text1"/>
          <w:sz w:val="24"/>
          <w:szCs w:val="24"/>
        </w:rPr>
      </w:pPr>
      <w:r>
        <w:rPr>
          <w:rFonts w:ascii="Arial" w:eastAsia="Arial" w:hAnsi="Arial" w:cs="Arial"/>
          <w:color w:val="000000" w:themeColor="text1"/>
          <w:sz w:val="24"/>
          <w:szCs w:val="24"/>
        </w:rPr>
        <w:t xml:space="preserve">Unanswered: </w:t>
      </w:r>
      <w:r w:rsidR="00E77EB7">
        <w:rPr>
          <w:rFonts w:ascii="Arial" w:eastAsia="Arial" w:hAnsi="Arial" w:cs="Arial"/>
          <w:color w:val="000000" w:themeColor="text1"/>
          <w:sz w:val="24"/>
          <w:szCs w:val="24"/>
        </w:rPr>
        <w:t>3</w:t>
      </w:r>
      <w:r w:rsidR="0001733E">
        <w:rPr>
          <w:rFonts w:ascii="Arial" w:eastAsia="Arial" w:hAnsi="Arial" w:cs="Arial"/>
          <w:color w:val="000000" w:themeColor="text1"/>
          <w:sz w:val="24"/>
          <w:szCs w:val="24"/>
        </w:rPr>
        <w:br w:type="page"/>
      </w:r>
    </w:p>
    <w:p w14:paraId="0D3E779A" w14:textId="77777777" w:rsidR="00A14AF8" w:rsidRPr="0001733E" w:rsidRDefault="00A14AF8" w:rsidP="0001733E">
      <w:pPr>
        <w:jc w:val="both"/>
        <w:rPr>
          <w:rFonts w:ascii="Arial" w:eastAsia="Arial" w:hAnsi="Arial" w:cs="Arial"/>
          <w:color w:val="000000" w:themeColor="text1"/>
        </w:rPr>
      </w:pPr>
      <w:r w:rsidRPr="00A14AF8">
        <w:rPr>
          <w:rFonts w:ascii="Arial" w:eastAsia="Arial" w:hAnsi="Arial" w:cs="Arial"/>
          <w:color w:val="000000" w:themeColor="text1"/>
          <w:sz w:val="24"/>
          <w:szCs w:val="24"/>
        </w:rPr>
        <w:lastRenderedPageBreak/>
        <w:t>“Inside the polling place, there must be an accessible route from the entrance through hallways, corridors, and interior rooms leading to the voting area. The route must be free of abrupt changes in level, steps, high thresholds, or steeply sloped walkways”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p>
    <w:p w14:paraId="307EFDED" w14:textId="2B29F9D1" w:rsidR="00A14AF8" w:rsidRDefault="007B1F8A" w:rsidP="00EC6C1F">
      <w:pPr>
        <w:jc w:val="center"/>
        <w:rPr>
          <w:b/>
          <w:bCs/>
        </w:rPr>
      </w:pPr>
      <w:r>
        <w:rPr>
          <w:noProof/>
        </w:rPr>
        <w:drawing>
          <wp:inline distT="0" distB="0" distL="0" distR="0" wp14:anchorId="04619CCC" wp14:editId="34B27DA1">
            <wp:extent cx="4572000" cy="2743200"/>
            <wp:effectExtent l="0" t="0" r="0" b="0"/>
            <wp:docPr id="39" name="Chart 39" descr="A chart with two vertical bars titled, &quot;Q29 Is the route at least 3 feet wide?&quot; 203 yes. 6 no.">
              <a:extLst xmlns:a="http://schemas.openxmlformats.org/drawingml/2006/main">
                <a:ext uri="{FF2B5EF4-FFF2-40B4-BE49-F238E27FC236}">
                  <a16:creationId xmlns:a16="http://schemas.microsoft.com/office/drawing/2014/main" id="{6F7F509C-1D30-4DD7-A9DE-584C70457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E042AB" w14:textId="77777777" w:rsidR="0001733E" w:rsidRDefault="004703FA" w:rsidP="001031D4">
      <w:pPr>
        <w:jc w:val="center"/>
        <w:rPr>
          <w:rFonts w:ascii="Arial" w:eastAsia="Arial" w:hAnsi="Arial" w:cs="Arial"/>
          <w:b/>
          <w:bCs/>
          <w:color w:val="000000" w:themeColor="text1"/>
          <w:sz w:val="24"/>
          <w:szCs w:val="24"/>
        </w:rPr>
      </w:pPr>
      <w:r w:rsidRPr="00086677">
        <w:rPr>
          <w:rFonts w:ascii="Arial" w:eastAsia="Arial" w:hAnsi="Arial" w:cs="Arial"/>
          <w:bCs/>
          <w:color w:val="000000" w:themeColor="text1"/>
          <w:sz w:val="24"/>
        </w:rPr>
        <w:t>Unanswered: 1</w:t>
      </w:r>
      <w:r w:rsidR="0001733E">
        <w:rPr>
          <w:rFonts w:ascii="Arial" w:eastAsia="Arial" w:hAnsi="Arial" w:cs="Arial"/>
          <w:b/>
          <w:bCs/>
          <w:color w:val="000000" w:themeColor="text1"/>
          <w:sz w:val="24"/>
          <w:szCs w:val="24"/>
        </w:rPr>
        <w:br w:type="page"/>
      </w:r>
    </w:p>
    <w:p w14:paraId="406A5E3B" w14:textId="77777777" w:rsidR="00A14AF8" w:rsidRPr="0001733E" w:rsidRDefault="00A14AF8" w:rsidP="0001733E">
      <w:pPr>
        <w:jc w:val="both"/>
        <w:rPr>
          <w:rFonts w:ascii="Arial" w:eastAsia="Arial" w:hAnsi="Arial" w:cs="Arial"/>
          <w:color w:val="000000" w:themeColor="text1"/>
          <w:sz w:val="24"/>
          <w:szCs w:val="24"/>
        </w:rPr>
      </w:pPr>
      <w:r w:rsidRPr="00EE2145">
        <w:rPr>
          <w:rFonts w:ascii="Arial" w:eastAsia="Arial" w:hAnsi="Arial" w:cs="Arial"/>
          <w:b/>
          <w:bCs/>
          <w:color w:val="000000" w:themeColor="text1"/>
          <w:sz w:val="24"/>
          <w:szCs w:val="24"/>
        </w:rPr>
        <w:lastRenderedPageBreak/>
        <w:t>“</w:t>
      </w:r>
      <w:r w:rsidRPr="00EE2145">
        <w:rPr>
          <w:rFonts w:ascii="Arial" w:eastAsia="Arial" w:hAnsi="Arial" w:cs="Arial"/>
          <w:color w:val="000000" w:themeColor="text1"/>
          <w:sz w:val="24"/>
          <w:szCs w:val="24"/>
        </w:rPr>
        <w:t>If the</w:t>
      </w:r>
      <w:r w:rsidRPr="00A14AF8">
        <w:rPr>
          <w:rFonts w:ascii="Arial" w:eastAsia="Arial" w:hAnsi="Arial" w:cs="Arial"/>
          <w:color w:val="000000" w:themeColor="text1"/>
          <w:sz w:val="24"/>
          <w:szCs w:val="24"/>
        </w:rPr>
        <w:t xml:space="preserve"> voting area is not on the same level as the entrance, there must be an independently operable elevator or lift to provide an accessible route to individuals with disabilities...  Chair or seated lifts found on staircases do not comply with the 2010 Standards as they are not suited for many voters with disabilities, including people who use wheelchairs” (U</w:t>
      </w:r>
      <w:r w:rsidR="00936CE2">
        <w:rPr>
          <w:rFonts w:ascii="Arial" w:eastAsia="Arial" w:hAnsi="Arial" w:cs="Arial"/>
          <w:color w:val="000000" w:themeColor="text1"/>
          <w:sz w:val="24"/>
          <w:szCs w:val="24"/>
        </w:rPr>
        <w:t>.</w:t>
      </w:r>
      <w:r w:rsidRPr="00A14AF8">
        <w:rPr>
          <w:rFonts w:ascii="Arial" w:eastAsia="Arial" w:hAnsi="Arial" w:cs="Arial"/>
          <w:color w:val="000000" w:themeColor="text1"/>
          <w:sz w:val="24"/>
          <w:szCs w:val="24"/>
        </w:rPr>
        <w:t>S</w:t>
      </w:r>
      <w:r w:rsidR="00936CE2">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DOJ).</w:t>
      </w:r>
    </w:p>
    <w:p w14:paraId="4BADDB8B" w14:textId="77777777" w:rsidR="00A14AF8" w:rsidRDefault="00E77EB7" w:rsidP="0086197C">
      <w:pPr>
        <w:jc w:val="center"/>
        <w:rPr>
          <w:rFonts w:ascii="Aptos" w:eastAsia="Aptos" w:hAnsi="Aptos" w:cs="Aptos"/>
        </w:rPr>
      </w:pPr>
      <w:r>
        <w:rPr>
          <w:noProof/>
        </w:rPr>
        <w:drawing>
          <wp:inline distT="0" distB="0" distL="0" distR="0" wp14:anchorId="50B461D3" wp14:editId="5D68A86D">
            <wp:extent cx="4572000" cy="2743200"/>
            <wp:effectExtent l="0" t="0" r="0" b="0"/>
            <wp:docPr id="24" name="Chart 24" descr="A chart with two vertical bars titled, &quot;Q31 does the interior route to the voting area have stairs?&quot; 10 yes. 200 no.">
              <a:extLst xmlns:a="http://schemas.openxmlformats.org/drawingml/2006/main">
                <a:ext uri="{FF2B5EF4-FFF2-40B4-BE49-F238E27FC236}">
                  <a16:creationId xmlns:a16="http://schemas.microsoft.com/office/drawing/2014/main" id="{0804AAF5-63EF-4F68-BF0F-130CCDB4E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7CC42BA" w14:textId="77777777" w:rsidR="004703FA" w:rsidRPr="004703FA" w:rsidRDefault="004703FA" w:rsidP="001031D4">
      <w:pPr>
        <w:jc w:val="center"/>
        <w:rPr>
          <w:rFonts w:ascii="Arial" w:eastAsia="Aptos" w:hAnsi="Arial" w:cs="Arial"/>
        </w:rPr>
      </w:pPr>
      <w:r w:rsidRPr="004703FA">
        <w:rPr>
          <w:rFonts w:ascii="Arial" w:eastAsia="Aptos" w:hAnsi="Arial" w:cs="Arial"/>
          <w:color w:val="000000" w:themeColor="text1"/>
          <w:sz w:val="24"/>
        </w:rPr>
        <w:t>Unanswered: 0</w:t>
      </w:r>
    </w:p>
    <w:p w14:paraId="2228D49B" w14:textId="3AB6AC12" w:rsidR="00A14AF8" w:rsidRDefault="007B1F8A" w:rsidP="00EC6C1F">
      <w:pPr>
        <w:jc w:val="center"/>
        <w:rPr>
          <w:rFonts w:ascii="Arial" w:eastAsia="Arial" w:hAnsi="Arial" w:cs="Arial"/>
          <w:b/>
          <w:bCs/>
          <w:color w:val="000000" w:themeColor="text1"/>
          <w:sz w:val="21"/>
          <w:szCs w:val="21"/>
        </w:rPr>
      </w:pPr>
      <w:r>
        <w:rPr>
          <w:noProof/>
        </w:rPr>
        <w:drawing>
          <wp:inline distT="0" distB="0" distL="0" distR="0" wp14:anchorId="0CF41412" wp14:editId="32D5C7BA">
            <wp:extent cx="4572000" cy="2743200"/>
            <wp:effectExtent l="0" t="0" r="0" b="0"/>
            <wp:docPr id="40" name="Chart 40" descr="A chart titled, &quot;Q32 Accessibility option to get to the second floor?&quot; 9 for elevator. 1 for platform lift. 0 for stair lift. 0 for none. ">
              <a:extLst xmlns:a="http://schemas.openxmlformats.org/drawingml/2006/main">
                <a:ext uri="{FF2B5EF4-FFF2-40B4-BE49-F238E27FC236}">
                  <a16:creationId xmlns:a16="http://schemas.microsoft.com/office/drawing/2014/main" id="{B7A30DA1-61AE-4DE1-811B-C394BB7E3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370FB87" w14:textId="55426DD0" w:rsidR="004703FA" w:rsidRPr="004703FA" w:rsidRDefault="004703FA" w:rsidP="001031D4">
      <w:pPr>
        <w:jc w:val="center"/>
        <w:rPr>
          <w:rFonts w:ascii="Arial" w:eastAsia="Arial" w:hAnsi="Arial" w:cs="Arial"/>
          <w:bCs/>
          <w:color w:val="000000" w:themeColor="text1"/>
          <w:sz w:val="24"/>
          <w:szCs w:val="24"/>
        </w:rPr>
      </w:pPr>
      <w:r w:rsidRPr="004703FA">
        <w:rPr>
          <w:rFonts w:ascii="Arial" w:eastAsia="Arial" w:hAnsi="Arial" w:cs="Arial"/>
          <w:bCs/>
          <w:color w:val="000000" w:themeColor="text1"/>
          <w:sz w:val="24"/>
          <w:szCs w:val="24"/>
        </w:rPr>
        <w:t xml:space="preserve">Unanswered: </w:t>
      </w:r>
      <w:r w:rsidR="000F36ED">
        <w:rPr>
          <w:rFonts w:ascii="Arial" w:eastAsia="Arial" w:hAnsi="Arial" w:cs="Arial"/>
          <w:bCs/>
          <w:color w:val="000000" w:themeColor="text1"/>
          <w:sz w:val="24"/>
          <w:szCs w:val="24"/>
        </w:rPr>
        <w:t>0</w:t>
      </w:r>
    </w:p>
    <w:p w14:paraId="706E2CE0" w14:textId="77777777" w:rsidR="0001733E" w:rsidRDefault="0001733E">
      <w:pPr>
        <w:rPr>
          <w:rFonts w:asciiTheme="majorHAnsi" w:eastAsiaTheme="majorEastAsia" w:hAnsiTheme="majorHAnsi" w:cstheme="majorBidi"/>
          <w:b/>
          <w:color w:val="4A66AC" w:themeColor="accent1"/>
          <w:sz w:val="40"/>
          <w:szCs w:val="32"/>
        </w:rPr>
      </w:pPr>
      <w:bookmarkStart w:id="69" w:name="_Toc1389848929"/>
      <w:bookmarkStart w:id="70" w:name="_Toc1691442776"/>
      <w:r>
        <w:br w:type="page"/>
      </w:r>
    </w:p>
    <w:p w14:paraId="4DBC8E7A" w14:textId="77777777" w:rsidR="00A14AF8" w:rsidRPr="009E556B" w:rsidRDefault="00A14AF8" w:rsidP="0001733E">
      <w:pPr>
        <w:pStyle w:val="Heading1"/>
        <w:rPr>
          <w:rFonts w:ascii="Arial" w:hAnsi="Arial" w:cs="Arial"/>
        </w:rPr>
      </w:pPr>
      <w:bookmarkStart w:id="71" w:name="_Toc189148868"/>
      <w:r w:rsidRPr="009E556B">
        <w:rPr>
          <w:rFonts w:ascii="Arial" w:hAnsi="Arial" w:cs="Arial"/>
        </w:rPr>
        <w:lastRenderedPageBreak/>
        <w:t>HAVA COMPLIANCE</w:t>
      </w:r>
      <w:bookmarkEnd w:id="69"/>
      <w:bookmarkEnd w:id="70"/>
      <w:bookmarkEnd w:id="71"/>
    </w:p>
    <w:p w14:paraId="55B2B6F6" w14:textId="77D83E7D" w:rsidR="00A14AF8" w:rsidRPr="009E556B" w:rsidRDefault="00A14AF8" w:rsidP="0001733E">
      <w:pPr>
        <w:pStyle w:val="Heading1"/>
        <w:rPr>
          <w:rFonts w:ascii="Arial" w:eastAsia="Arial" w:hAnsi="Arial" w:cs="Arial"/>
        </w:rPr>
      </w:pPr>
      <w:bookmarkStart w:id="72" w:name="_Toc187322658"/>
      <w:bookmarkStart w:id="73" w:name="_Toc187400800"/>
      <w:bookmarkStart w:id="74" w:name="_Toc188019899"/>
      <w:bookmarkStart w:id="75" w:name="_Toc189148869"/>
      <w:r w:rsidRPr="009E556B">
        <w:rPr>
          <w:rFonts w:ascii="Arial" w:eastAsia="Arial" w:hAnsi="Arial" w:cs="Arial"/>
        </w:rPr>
        <w:t>The Help America Vote Act requires every polling place in the country to have at least one Accessible Voting System available for federal elections.</w:t>
      </w:r>
      <w:bookmarkEnd w:id="72"/>
      <w:bookmarkEnd w:id="73"/>
      <w:bookmarkEnd w:id="74"/>
      <w:bookmarkEnd w:id="75"/>
      <w:r w:rsidRPr="009E556B">
        <w:rPr>
          <w:rFonts w:ascii="Arial" w:eastAsia="Arial" w:hAnsi="Arial" w:cs="Arial"/>
        </w:rPr>
        <w:t xml:space="preserve"> </w:t>
      </w:r>
    </w:p>
    <w:p w14:paraId="4421D0A3" w14:textId="6CCC61FE" w:rsidR="00A14AF8" w:rsidRPr="00A14AF8" w:rsidRDefault="00A14AF8" w:rsidP="00A14AF8">
      <w:pPr>
        <w:jc w:val="both"/>
        <w:rPr>
          <w:rFonts w:ascii="Arial" w:eastAsia="Arial" w:hAnsi="Arial" w:cs="Arial"/>
          <w:color w:val="000000" w:themeColor="text1"/>
          <w:sz w:val="24"/>
          <w:szCs w:val="24"/>
        </w:rPr>
      </w:pPr>
      <w:r w:rsidRPr="00A14AF8">
        <w:rPr>
          <w:rFonts w:ascii="Arial" w:eastAsia="Arial" w:hAnsi="Arial" w:cs="Arial"/>
          <w:color w:val="000000" w:themeColor="text1"/>
          <w:sz w:val="24"/>
          <w:szCs w:val="24"/>
        </w:rPr>
        <w:t>Maine utilizes the ExpressVote</w:t>
      </w:r>
      <w:r w:rsidR="00281859">
        <w:rPr>
          <w:rFonts w:ascii="Arial" w:eastAsia="Arial" w:hAnsi="Arial" w:cs="Arial"/>
          <w:color w:val="000000" w:themeColor="text1"/>
          <w:sz w:val="24"/>
          <w:szCs w:val="24"/>
        </w:rPr>
        <w:t xml:space="preserve"> for its Accessible Voting System. It is</w:t>
      </w:r>
      <w:r w:rsidR="00321AA6">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 xml:space="preserve">an electronic device </w:t>
      </w:r>
      <w:r w:rsidR="00281859">
        <w:rPr>
          <w:rFonts w:ascii="Arial" w:eastAsia="Arial" w:hAnsi="Arial" w:cs="Arial"/>
          <w:color w:val="000000" w:themeColor="text1"/>
          <w:sz w:val="24"/>
          <w:szCs w:val="24"/>
        </w:rPr>
        <w:t>that</w:t>
      </w:r>
      <w:r w:rsidR="00281859" w:rsidRPr="00A14AF8">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 xml:space="preserve">enables individuals to mark their ballot using the touch screen or attached keypad with braille. Individuals can listen to the </w:t>
      </w:r>
      <w:r w:rsidR="00EE2145">
        <w:rPr>
          <w:rFonts w:ascii="Arial" w:eastAsia="Arial" w:hAnsi="Arial" w:cs="Arial"/>
          <w:color w:val="000000" w:themeColor="text1"/>
          <w:sz w:val="24"/>
          <w:szCs w:val="24"/>
        </w:rPr>
        <w:t xml:space="preserve">text of the ballot </w:t>
      </w:r>
      <w:r w:rsidRPr="00A14AF8">
        <w:rPr>
          <w:rFonts w:ascii="Arial" w:eastAsia="Arial" w:hAnsi="Arial" w:cs="Arial"/>
          <w:color w:val="000000" w:themeColor="text1"/>
          <w:sz w:val="24"/>
          <w:szCs w:val="24"/>
        </w:rPr>
        <w:t xml:space="preserve">through headphones, make the font size bigger on the screen, or change the contrast. The </w:t>
      </w:r>
      <w:r w:rsidR="005B62B1">
        <w:rPr>
          <w:rFonts w:ascii="Arial" w:eastAsia="Arial" w:hAnsi="Arial" w:cs="Arial"/>
          <w:color w:val="000000" w:themeColor="text1"/>
          <w:sz w:val="24"/>
          <w:szCs w:val="24"/>
        </w:rPr>
        <w:t>Accessible Voting System</w:t>
      </w:r>
      <w:r w:rsidRPr="00A14AF8">
        <w:rPr>
          <w:rFonts w:ascii="Arial" w:eastAsia="Arial" w:hAnsi="Arial" w:cs="Arial"/>
          <w:color w:val="000000" w:themeColor="text1"/>
          <w:sz w:val="24"/>
          <w:szCs w:val="24"/>
        </w:rPr>
        <w:t xml:space="preserve"> enables individuals with varying disabilities to</w:t>
      </w:r>
      <w:r w:rsidR="00EE2145">
        <w:rPr>
          <w:rFonts w:ascii="Arial" w:eastAsia="Arial" w:hAnsi="Arial" w:cs="Arial"/>
          <w:color w:val="000000" w:themeColor="text1"/>
          <w:sz w:val="24"/>
          <w:szCs w:val="24"/>
        </w:rPr>
        <w:t xml:space="preserve"> independently mark their ballot without the assistance of another person. </w:t>
      </w:r>
      <w:r w:rsidRPr="00A14AF8">
        <w:rPr>
          <w:rFonts w:ascii="Arial" w:eastAsia="Arial" w:hAnsi="Arial" w:cs="Arial"/>
          <w:color w:val="000000" w:themeColor="text1"/>
          <w:sz w:val="24"/>
          <w:szCs w:val="24"/>
        </w:rPr>
        <w:t xml:space="preserve">Once </w:t>
      </w:r>
      <w:r w:rsidR="00EE2145">
        <w:rPr>
          <w:rFonts w:ascii="Arial" w:eastAsia="Arial" w:hAnsi="Arial" w:cs="Arial"/>
          <w:color w:val="000000" w:themeColor="text1"/>
          <w:sz w:val="24"/>
          <w:szCs w:val="24"/>
        </w:rPr>
        <w:t>the voter</w:t>
      </w:r>
      <w:r w:rsidRPr="00A14AF8">
        <w:rPr>
          <w:rFonts w:ascii="Arial" w:eastAsia="Arial" w:hAnsi="Arial" w:cs="Arial"/>
          <w:color w:val="000000" w:themeColor="text1"/>
          <w:sz w:val="24"/>
          <w:szCs w:val="24"/>
        </w:rPr>
        <w:t xml:space="preserve"> marks their ballot</w:t>
      </w:r>
      <w:r w:rsidR="00EE2145">
        <w:rPr>
          <w:rFonts w:ascii="Arial" w:eastAsia="Arial" w:hAnsi="Arial" w:cs="Arial"/>
          <w:color w:val="000000" w:themeColor="text1"/>
          <w:sz w:val="24"/>
          <w:szCs w:val="24"/>
        </w:rPr>
        <w:t xml:space="preserve"> using the machine</w:t>
      </w:r>
      <w:r w:rsidRPr="00A14AF8">
        <w:rPr>
          <w:rFonts w:ascii="Arial" w:eastAsia="Arial" w:hAnsi="Arial" w:cs="Arial"/>
          <w:color w:val="000000" w:themeColor="text1"/>
          <w:sz w:val="24"/>
          <w:szCs w:val="24"/>
        </w:rPr>
        <w:t>, they print their completed ballot and place it into the</w:t>
      </w:r>
      <w:r w:rsidR="00EE2145">
        <w:rPr>
          <w:rFonts w:ascii="Arial" w:eastAsia="Arial" w:hAnsi="Arial" w:cs="Arial"/>
          <w:color w:val="000000" w:themeColor="text1"/>
          <w:sz w:val="24"/>
          <w:szCs w:val="24"/>
        </w:rPr>
        <w:t xml:space="preserve"> tabulator</w:t>
      </w:r>
      <w:r w:rsidRPr="00A14AF8">
        <w:rPr>
          <w:rFonts w:ascii="Arial" w:eastAsia="Arial" w:hAnsi="Arial" w:cs="Arial"/>
          <w:color w:val="000000" w:themeColor="text1"/>
          <w:sz w:val="24"/>
          <w:szCs w:val="24"/>
        </w:rPr>
        <w:t xml:space="preserve">, like all other voters. </w:t>
      </w:r>
    </w:p>
    <w:p w14:paraId="604DCBD0" w14:textId="13BF37D9" w:rsidR="00A14AF8" w:rsidRPr="00A14AF8" w:rsidRDefault="001E2619" w:rsidP="00A14AF8">
      <w:pPr>
        <w:jc w:val="both"/>
        <w:rPr>
          <w:rFonts w:ascii="Arial" w:eastAsia="Arial" w:hAnsi="Arial" w:cs="Arial"/>
          <w:color w:val="000000" w:themeColor="text1"/>
          <w:sz w:val="24"/>
          <w:szCs w:val="24"/>
        </w:rPr>
      </w:pPr>
      <w:r>
        <w:rPr>
          <w:rFonts w:ascii="Arial" w:eastAsia="Arial" w:hAnsi="Arial" w:cs="Arial"/>
          <w:color w:val="000000" w:themeColor="text1"/>
          <w:sz w:val="24"/>
          <w:szCs w:val="24"/>
        </w:rPr>
        <w:t>Per federal law, t</w:t>
      </w:r>
      <w:r w:rsidR="00A14AF8" w:rsidRPr="00A14AF8">
        <w:rPr>
          <w:rFonts w:ascii="Arial" w:eastAsia="Arial" w:hAnsi="Arial" w:cs="Arial"/>
          <w:color w:val="000000" w:themeColor="text1"/>
          <w:sz w:val="24"/>
          <w:szCs w:val="24"/>
        </w:rPr>
        <w:t xml:space="preserve">he </w:t>
      </w:r>
      <w:r w:rsidR="003D17AF">
        <w:rPr>
          <w:rFonts w:ascii="Arial" w:eastAsia="Arial" w:hAnsi="Arial" w:cs="Arial"/>
          <w:color w:val="000000" w:themeColor="text1"/>
          <w:sz w:val="24"/>
          <w:szCs w:val="24"/>
        </w:rPr>
        <w:t xml:space="preserve">Accessible Voting System </w:t>
      </w:r>
      <w:r w:rsidR="003D17AF" w:rsidRPr="00A14AF8">
        <w:rPr>
          <w:rFonts w:ascii="Arial" w:eastAsia="Arial" w:hAnsi="Arial" w:cs="Arial"/>
          <w:color w:val="000000" w:themeColor="text1"/>
          <w:sz w:val="24"/>
          <w:szCs w:val="24"/>
        </w:rPr>
        <w:t>must</w:t>
      </w:r>
      <w:r w:rsidR="00A14AF8" w:rsidRPr="00A14AF8">
        <w:rPr>
          <w:rFonts w:ascii="Arial" w:eastAsia="Arial" w:hAnsi="Arial" w:cs="Arial"/>
          <w:color w:val="000000" w:themeColor="text1"/>
          <w:sz w:val="24"/>
          <w:szCs w:val="24"/>
        </w:rPr>
        <w:t xml:space="preserve"> be present at every polling place in the state for federal elections. The Elections Division provides all municipalities with special instructions on testing and arranging the machine before each election. The machine must be facing a wall, on a table between 28-36 inches, and have a privacy screen around the front of the machine to block the view from others. The machine must be accompanied by a chair, keypad, and headphones. The machine must be plugged in, powered on, and ready for voter use when the polls open. </w:t>
      </w:r>
    </w:p>
    <w:p w14:paraId="2390D929" w14:textId="5D89929A" w:rsidR="001E2619" w:rsidRDefault="00A14AF8" w:rsidP="00A14AF8">
      <w:pPr>
        <w:jc w:val="both"/>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Of 210 polling places surveyed, DRM </w:t>
      </w:r>
      <w:r w:rsidR="001E2619">
        <w:rPr>
          <w:rFonts w:ascii="Arial" w:eastAsia="Arial" w:hAnsi="Arial" w:cs="Arial"/>
          <w:color w:val="000000" w:themeColor="text1"/>
          <w:sz w:val="24"/>
          <w:szCs w:val="24"/>
        </w:rPr>
        <w:t xml:space="preserve">verified </w:t>
      </w:r>
      <w:r w:rsidRPr="00A14AF8">
        <w:rPr>
          <w:rFonts w:ascii="Arial" w:eastAsia="Arial" w:hAnsi="Arial" w:cs="Arial"/>
          <w:color w:val="000000" w:themeColor="text1"/>
          <w:sz w:val="24"/>
          <w:szCs w:val="24"/>
        </w:rPr>
        <w:t>the correct orientation and function of machines at 1</w:t>
      </w:r>
      <w:r w:rsidR="001E2619">
        <w:rPr>
          <w:rFonts w:ascii="Arial" w:eastAsia="Arial" w:hAnsi="Arial" w:cs="Arial"/>
          <w:color w:val="000000" w:themeColor="text1"/>
          <w:sz w:val="24"/>
          <w:szCs w:val="24"/>
        </w:rPr>
        <w:t>65</w:t>
      </w:r>
      <w:r w:rsidRPr="00A14AF8">
        <w:rPr>
          <w:rFonts w:ascii="Arial" w:eastAsia="Arial" w:hAnsi="Arial" w:cs="Arial"/>
          <w:color w:val="000000" w:themeColor="text1"/>
          <w:sz w:val="24"/>
          <w:szCs w:val="24"/>
        </w:rPr>
        <w:t xml:space="preserve"> polling places. At the remaining </w:t>
      </w:r>
      <w:r w:rsidR="001E2619">
        <w:rPr>
          <w:rFonts w:ascii="Arial" w:eastAsia="Arial" w:hAnsi="Arial" w:cs="Arial"/>
          <w:color w:val="000000" w:themeColor="text1"/>
          <w:sz w:val="24"/>
          <w:szCs w:val="24"/>
        </w:rPr>
        <w:t>45</w:t>
      </w:r>
      <w:r w:rsidRPr="00A14AF8">
        <w:rPr>
          <w:rFonts w:ascii="Arial" w:eastAsia="Arial" w:hAnsi="Arial" w:cs="Arial"/>
          <w:color w:val="000000" w:themeColor="text1"/>
          <w:sz w:val="24"/>
          <w:szCs w:val="24"/>
        </w:rPr>
        <w:t xml:space="preserve"> polling places, the machine was not setup, not functioning, </w:t>
      </w:r>
      <w:r w:rsidR="001E2619">
        <w:rPr>
          <w:rFonts w:ascii="Arial" w:eastAsia="Arial" w:hAnsi="Arial" w:cs="Arial"/>
          <w:color w:val="000000" w:themeColor="text1"/>
          <w:sz w:val="24"/>
          <w:szCs w:val="24"/>
        </w:rPr>
        <w:t xml:space="preserve">or </w:t>
      </w:r>
      <w:r w:rsidRPr="00A14AF8">
        <w:rPr>
          <w:rFonts w:ascii="Arial" w:eastAsia="Arial" w:hAnsi="Arial" w:cs="Arial"/>
          <w:color w:val="000000" w:themeColor="text1"/>
          <w:sz w:val="24"/>
          <w:szCs w:val="24"/>
        </w:rPr>
        <w:t>missing components such as the keypad or headphones</w:t>
      </w:r>
      <w:r w:rsidR="001E2619">
        <w:rPr>
          <w:rFonts w:ascii="Arial" w:eastAsia="Arial" w:hAnsi="Arial" w:cs="Arial"/>
          <w:color w:val="000000" w:themeColor="text1"/>
          <w:sz w:val="24"/>
          <w:szCs w:val="24"/>
        </w:rPr>
        <w:t xml:space="preserve">. At four of these </w:t>
      </w:r>
      <w:r w:rsidR="008066C9">
        <w:rPr>
          <w:rFonts w:ascii="Arial" w:eastAsia="Arial" w:hAnsi="Arial" w:cs="Arial"/>
          <w:color w:val="000000" w:themeColor="text1"/>
          <w:sz w:val="24"/>
          <w:szCs w:val="24"/>
        </w:rPr>
        <w:t>polling places</w:t>
      </w:r>
      <w:r w:rsidR="001E2619">
        <w:rPr>
          <w:rFonts w:ascii="Arial" w:eastAsia="Arial" w:hAnsi="Arial" w:cs="Arial"/>
          <w:color w:val="000000" w:themeColor="text1"/>
          <w:sz w:val="24"/>
          <w:szCs w:val="24"/>
        </w:rPr>
        <w:t xml:space="preserve">, staff could not view the machine without intruding on voters or election officials, and therefore left the responses unanswered. </w:t>
      </w:r>
    </w:p>
    <w:p w14:paraId="06E7B145" w14:textId="77777777" w:rsidR="0001733E" w:rsidRDefault="00A14AF8" w:rsidP="0001733E">
      <w:pPr>
        <w:jc w:val="both"/>
        <w:rPr>
          <w:rFonts w:asciiTheme="majorHAnsi" w:eastAsiaTheme="majorEastAsia" w:hAnsiTheme="majorHAnsi" w:cstheme="majorBidi"/>
          <w:b/>
          <w:color w:val="4A66AC" w:themeColor="accent1"/>
          <w:sz w:val="40"/>
          <w:szCs w:val="32"/>
        </w:rPr>
      </w:pPr>
      <w:r w:rsidRPr="00A14AF8">
        <w:rPr>
          <w:rFonts w:ascii="Arial" w:eastAsia="Arial" w:hAnsi="Arial" w:cs="Arial"/>
          <w:color w:val="000000" w:themeColor="text1"/>
          <w:sz w:val="24"/>
          <w:szCs w:val="24"/>
        </w:rPr>
        <w:t>There were t</w:t>
      </w:r>
      <w:r w:rsidR="002821C8">
        <w:rPr>
          <w:rFonts w:ascii="Arial" w:eastAsia="Arial" w:hAnsi="Arial" w:cs="Arial"/>
          <w:color w:val="000000" w:themeColor="text1"/>
          <w:sz w:val="24"/>
          <w:szCs w:val="24"/>
        </w:rPr>
        <w:t xml:space="preserve">wo </w:t>
      </w:r>
      <w:r w:rsidRPr="00A14AF8">
        <w:rPr>
          <w:rFonts w:ascii="Arial" w:eastAsia="Arial" w:hAnsi="Arial" w:cs="Arial"/>
          <w:color w:val="000000" w:themeColor="text1"/>
          <w:sz w:val="24"/>
          <w:szCs w:val="24"/>
        </w:rPr>
        <w:t xml:space="preserve">polling places in </w:t>
      </w:r>
      <w:r w:rsidR="001E2619">
        <w:rPr>
          <w:rFonts w:ascii="Arial" w:eastAsia="Arial" w:hAnsi="Arial" w:cs="Arial"/>
          <w:color w:val="000000" w:themeColor="text1"/>
          <w:sz w:val="24"/>
          <w:szCs w:val="24"/>
        </w:rPr>
        <w:t xml:space="preserve">which </w:t>
      </w:r>
      <w:r w:rsidR="00D533C5">
        <w:rPr>
          <w:rFonts w:ascii="Arial" w:eastAsia="Arial" w:hAnsi="Arial" w:cs="Arial"/>
          <w:color w:val="000000" w:themeColor="text1"/>
          <w:sz w:val="24"/>
          <w:szCs w:val="24"/>
        </w:rPr>
        <w:t xml:space="preserve">the </w:t>
      </w:r>
      <w:r w:rsidR="001E2619">
        <w:rPr>
          <w:rFonts w:ascii="Arial" w:eastAsia="Arial" w:hAnsi="Arial" w:cs="Arial"/>
          <w:color w:val="000000" w:themeColor="text1"/>
          <w:sz w:val="24"/>
          <w:szCs w:val="24"/>
        </w:rPr>
        <w:t>Accessible Voting System</w:t>
      </w:r>
      <w:r w:rsidR="00D533C5">
        <w:rPr>
          <w:rFonts w:ascii="Arial" w:eastAsia="Arial" w:hAnsi="Arial" w:cs="Arial"/>
          <w:color w:val="000000" w:themeColor="text1"/>
          <w:sz w:val="24"/>
          <w:szCs w:val="24"/>
        </w:rPr>
        <w:t xml:space="preserve"> appeared ready for v</w:t>
      </w:r>
      <w:r w:rsidR="00072147">
        <w:rPr>
          <w:rFonts w:ascii="Arial" w:eastAsia="Arial" w:hAnsi="Arial" w:cs="Arial"/>
          <w:color w:val="000000" w:themeColor="text1"/>
          <w:sz w:val="24"/>
          <w:szCs w:val="24"/>
        </w:rPr>
        <w:t>oter</w:t>
      </w:r>
      <w:r w:rsidR="00D533C5">
        <w:rPr>
          <w:rFonts w:ascii="Arial" w:eastAsia="Arial" w:hAnsi="Arial" w:cs="Arial"/>
          <w:color w:val="000000" w:themeColor="text1"/>
          <w:sz w:val="24"/>
          <w:szCs w:val="24"/>
        </w:rPr>
        <w:t xml:space="preserve"> use with all necessary components, but upon questions from DRM staff, election staff explained the machines were not functioning. </w:t>
      </w:r>
      <w:r w:rsidR="001E2619">
        <w:rPr>
          <w:rFonts w:ascii="Arial" w:eastAsia="Arial" w:hAnsi="Arial" w:cs="Arial"/>
          <w:color w:val="000000" w:themeColor="text1"/>
          <w:sz w:val="24"/>
          <w:szCs w:val="24"/>
        </w:rPr>
        <w:t>DRM has accordingly filed complaints with the Elections Division to determine why the machines were arranged to appear ready for voter use, if they were not in fact operational.</w:t>
      </w:r>
      <w:bookmarkStart w:id="76" w:name="_Toc2013933202"/>
      <w:bookmarkStart w:id="77" w:name="_Toc781080049"/>
      <w:r w:rsidR="0001733E">
        <w:br w:type="page"/>
      </w:r>
    </w:p>
    <w:p w14:paraId="01886076" w14:textId="77777777" w:rsidR="00936CE2" w:rsidRPr="009E556B" w:rsidRDefault="00A14AF8" w:rsidP="0001733E">
      <w:pPr>
        <w:pStyle w:val="Heading1"/>
        <w:rPr>
          <w:rFonts w:ascii="Arial" w:eastAsia="Arial" w:hAnsi="Arial" w:cs="Arial"/>
          <w:b w:val="0"/>
          <w:bCs/>
          <w:color w:val="000000" w:themeColor="text1"/>
          <w:sz w:val="21"/>
          <w:szCs w:val="21"/>
        </w:rPr>
      </w:pPr>
      <w:bookmarkStart w:id="78" w:name="_Toc189148870"/>
      <w:r w:rsidRPr="009E556B">
        <w:rPr>
          <w:rFonts w:ascii="Arial" w:hAnsi="Arial" w:cs="Arial"/>
        </w:rPr>
        <w:lastRenderedPageBreak/>
        <w:t>HAVA COMPLIANCE DATA</w:t>
      </w:r>
      <w:bookmarkEnd w:id="76"/>
      <w:bookmarkEnd w:id="77"/>
      <w:bookmarkEnd w:id="78"/>
      <w:r w:rsidRPr="009E556B">
        <w:rPr>
          <w:rFonts w:ascii="Arial" w:hAnsi="Arial" w:cs="Arial"/>
        </w:rPr>
        <w:t xml:space="preserve"> </w:t>
      </w:r>
      <w:bookmarkStart w:id="79" w:name="_Toc1334367102"/>
      <w:bookmarkStart w:id="80" w:name="_Toc396358661"/>
    </w:p>
    <w:p w14:paraId="67E951C7" w14:textId="371D6E6B" w:rsidR="00A14AF8" w:rsidRPr="0001733E" w:rsidRDefault="00936CE2" w:rsidP="00A14AF8">
      <w:pPr>
        <w:jc w:val="both"/>
        <w:rPr>
          <w:rFonts w:ascii="Arial" w:eastAsia="Arial" w:hAnsi="Arial" w:cs="Arial"/>
          <w:i/>
          <w:iCs/>
          <w:color w:val="000000" w:themeColor="text1"/>
          <w:sz w:val="24"/>
          <w:szCs w:val="24"/>
        </w:rPr>
      </w:pPr>
      <w:r w:rsidRPr="00A14AF8">
        <w:rPr>
          <w:rFonts w:ascii="Arial" w:eastAsia="Arial" w:hAnsi="Arial" w:cs="Arial"/>
          <w:color w:val="000000" w:themeColor="text1"/>
          <w:sz w:val="24"/>
          <w:szCs w:val="24"/>
        </w:rPr>
        <w:t>“The voting system shall</w:t>
      </w:r>
      <w:r w:rsidR="00FA2779">
        <w:rPr>
          <w:rFonts w:ascii="Arial" w:eastAsia="Arial" w:hAnsi="Arial" w:cs="Arial"/>
          <w:color w:val="000000" w:themeColor="text1"/>
          <w:sz w:val="24"/>
          <w:szCs w:val="24"/>
        </w:rPr>
        <w:t xml:space="preserve"> </w:t>
      </w:r>
      <w:r w:rsidRPr="00A14AF8">
        <w:rPr>
          <w:rFonts w:ascii="Arial" w:eastAsia="Arial" w:hAnsi="Arial" w:cs="Arial"/>
          <w:color w:val="000000" w:themeColor="text1"/>
          <w:sz w:val="24"/>
          <w:szCs w:val="24"/>
        </w:rPr>
        <w:t>- be accessible for individuals with disabilities, including nonvisual accessibility for the blind and visually impaired, in a manner that provides the same opportunity for access and participation (including privacy and independence) as for other voters” (52 U.S. Code §21081).</w:t>
      </w:r>
      <w:bookmarkEnd w:id="79"/>
      <w:bookmarkEnd w:id="80"/>
    </w:p>
    <w:p w14:paraId="0616674C" w14:textId="685272E7" w:rsidR="00544F9C" w:rsidRDefault="00A14AF8" w:rsidP="0001733E">
      <w:pPr>
        <w:jc w:val="both"/>
        <w:rPr>
          <w:rFonts w:ascii="Arial" w:eastAsia="Arial" w:hAnsi="Arial" w:cs="Arial"/>
          <w:color w:val="000000" w:themeColor="text1"/>
          <w:sz w:val="24"/>
          <w:szCs w:val="24"/>
        </w:rPr>
      </w:pPr>
      <w:r w:rsidRPr="00A14AF8">
        <w:rPr>
          <w:rFonts w:ascii="Arial" w:eastAsia="Arial" w:hAnsi="Arial" w:cs="Arial"/>
          <w:color w:val="000000" w:themeColor="text1"/>
          <w:sz w:val="24"/>
          <w:szCs w:val="24"/>
        </w:rPr>
        <w:t>Note: “unanswered” w</w:t>
      </w:r>
      <w:r w:rsidR="004703FA">
        <w:rPr>
          <w:rFonts w:ascii="Arial" w:eastAsia="Arial" w:hAnsi="Arial" w:cs="Arial"/>
          <w:color w:val="000000" w:themeColor="text1"/>
          <w:sz w:val="24"/>
          <w:szCs w:val="24"/>
        </w:rPr>
        <w:t xml:space="preserve">as recorded </w:t>
      </w:r>
      <w:r w:rsidRPr="00A14AF8">
        <w:rPr>
          <w:rFonts w:ascii="Arial" w:eastAsia="Arial" w:hAnsi="Arial" w:cs="Arial"/>
          <w:color w:val="000000" w:themeColor="text1"/>
          <w:sz w:val="24"/>
          <w:szCs w:val="24"/>
        </w:rPr>
        <w:t xml:space="preserve">when staff could not view the corresponding item from their position in the polling place. </w:t>
      </w:r>
    </w:p>
    <w:p w14:paraId="3E0EE940" w14:textId="77777777" w:rsidR="00544F9C" w:rsidRPr="0001733E" w:rsidRDefault="00544F9C" w:rsidP="0001733E">
      <w:pPr>
        <w:jc w:val="both"/>
        <w:rPr>
          <w:rFonts w:ascii="Arial" w:eastAsia="Arial" w:hAnsi="Arial" w:cs="Arial"/>
          <w:color w:val="000000" w:themeColor="text1"/>
          <w:sz w:val="24"/>
          <w:szCs w:val="24"/>
        </w:rPr>
      </w:pPr>
    </w:p>
    <w:p w14:paraId="1645DCE9" w14:textId="77777777" w:rsidR="00A14AF8" w:rsidRDefault="00727749" w:rsidP="0001733E">
      <w:pPr>
        <w:jc w:val="center"/>
      </w:pPr>
      <w:r>
        <w:rPr>
          <w:noProof/>
        </w:rPr>
        <w:drawing>
          <wp:inline distT="0" distB="0" distL="0" distR="0" wp14:anchorId="3ED1EC98" wp14:editId="166E4D40">
            <wp:extent cx="5271715" cy="3919993"/>
            <wp:effectExtent l="0" t="0" r="5715" b="4445"/>
            <wp:docPr id="17" name="Chart 17" descr="Graph with five vertical bars titled, &quot;Accessible Voting System: was it available, functioning, and arranged properly?&quot; 165 available, functioning and properly set-up. 30 available, functioning but missing components. 7 available but not functioning. 4 not set-up. 4 unsure from position in polling place. ">
              <a:extLst xmlns:a="http://schemas.openxmlformats.org/drawingml/2006/main">
                <a:ext uri="{FF2B5EF4-FFF2-40B4-BE49-F238E27FC236}">
                  <a16:creationId xmlns:a16="http://schemas.microsoft.com/office/drawing/2014/main" id="{0FDC0C5C-3076-4300-A61E-968D2DF53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389D4E" w14:textId="77777777" w:rsidR="00A14AF8" w:rsidRDefault="00A14AF8" w:rsidP="00A14AF8"/>
    <w:p w14:paraId="43F777D4" w14:textId="77777777" w:rsidR="00A14AF8" w:rsidRDefault="00A14AF8" w:rsidP="00A14AF8"/>
    <w:p w14:paraId="07BCC63A" w14:textId="77777777" w:rsidR="00A14AF8" w:rsidRDefault="002709A3" w:rsidP="00A14AF8">
      <w:pPr>
        <w:jc w:val="center"/>
      </w:pPr>
      <w:r>
        <w:rPr>
          <w:noProof/>
        </w:rPr>
        <w:lastRenderedPageBreak/>
        <w:drawing>
          <wp:inline distT="0" distB="0" distL="0" distR="0" wp14:anchorId="20965569" wp14:editId="785C7CFC">
            <wp:extent cx="5303520" cy="3434964"/>
            <wp:effectExtent l="0" t="0" r="11430" b="13335"/>
            <wp:docPr id="14" name="Chart 14" descr="A graph with two vertical bars titled, &quot;Q36 Is the Accessible Voting System set-up?&quot; 202 yes. 4 no. 4 unsure.">
              <a:extLst xmlns:a="http://schemas.openxmlformats.org/drawingml/2006/main">
                <a:ext uri="{FF2B5EF4-FFF2-40B4-BE49-F238E27FC236}">
                  <a16:creationId xmlns:a16="http://schemas.microsoft.com/office/drawing/2014/main" id="{F2BA9DAD-B9D7-4187-91DA-79BAF1AA7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0D5A1C" w14:textId="77777777" w:rsidR="004A4540" w:rsidRDefault="004A4540" w:rsidP="00A14AF8">
      <w:pPr>
        <w:jc w:val="center"/>
      </w:pPr>
    </w:p>
    <w:p w14:paraId="4B46E978" w14:textId="77777777" w:rsidR="00A14AF8" w:rsidRDefault="007D46F8" w:rsidP="00A14AF8">
      <w:pPr>
        <w:jc w:val="center"/>
      </w:pPr>
      <w:r>
        <w:rPr>
          <w:noProof/>
        </w:rPr>
        <w:drawing>
          <wp:inline distT="0" distB="0" distL="0" distR="0" wp14:anchorId="2E7FAA1C" wp14:editId="5C10CA1D">
            <wp:extent cx="5303520" cy="3601941"/>
            <wp:effectExtent l="0" t="0" r="11430" b="17780"/>
            <wp:docPr id="7" name="Chart 7" descr="A graph with two vertical bars titled, &quot;Q37 Is the Accessible Voting System operable?&quot; 185 yes. 7 no. 10 unanswered.">
              <a:extLst xmlns:a="http://schemas.openxmlformats.org/drawingml/2006/main">
                <a:ext uri="{FF2B5EF4-FFF2-40B4-BE49-F238E27FC236}">
                  <a16:creationId xmlns:a16="http://schemas.microsoft.com/office/drawing/2014/main" id="{3DBD1BDE-3926-4114-95C0-10FF2BFEF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777FD3" w14:textId="77777777" w:rsidR="00A14AF8" w:rsidRDefault="00A14AF8" w:rsidP="00A14AF8"/>
    <w:p w14:paraId="556FBCAF" w14:textId="77777777" w:rsidR="00A14AF8" w:rsidRDefault="00A14AF8" w:rsidP="00A14AF8">
      <w:pPr>
        <w:rPr>
          <w:rFonts w:ascii="Arial" w:eastAsia="Arial" w:hAnsi="Arial" w:cs="Arial"/>
          <w:b/>
          <w:bCs/>
          <w:color w:val="000000" w:themeColor="text1"/>
          <w:sz w:val="21"/>
          <w:szCs w:val="21"/>
        </w:rPr>
      </w:pPr>
    </w:p>
    <w:p w14:paraId="3AA6694E" w14:textId="77777777" w:rsidR="00A14AF8" w:rsidRDefault="007D46F8" w:rsidP="004A4540">
      <w:pPr>
        <w:jc w:val="center"/>
      </w:pPr>
      <w:r>
        <w:rPr>
          <w:noProof/>
        </w:rPr>
        <w:lastRenderedPageBreak/>
        <w:drawing>
          <wp:inline distT="0" distB="0" distL="0" distR="0" wp14:anchorId="10C7FAA3" wp14:editId="0B26932E">
            <wp:extent cx="5629523" cy="3450866"/>
            <wp:effectExtent l="0" t="0" r="9525" b="16510"/>
            <wp:docPr id="9" name="Chart 9" descr="A graph with two vertical bars titled, &quot;Q38 Is there a privacy screen around the machine?&quot; 177 yes. 25 no. 0 unanswered.">
              <a:extLst xmlns:a="http://schemas.openxmlformats.org/drawingml/2006/main">
                <a:ext uri="{FF2B5EF4-FFF2-40B4-BE49-F238E27FC236}">
                  <a16:creationId xmlns:a16="http://schemas.microsoft.com/office/drawing/2014/main" id="{08DBC5C4-AA0C-4629-98BB-D75FA690A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22A61C" w14:textId="77777777" w:rsidR="00A14AF8" w:rsidRDefault="00A14AF8" w:rsidP="00A14AF8"/>
    <w:p w14:paraId="554B52AB" w14:textId="77777777" w:rsidR="00A14AF8" w:rsidRDefault="002709A3" w:rsidP="00A14AF8">
      <w:pPr>
        <w:jc w:val="center"/>
      </w:pPr>
      <w:r>
        <w:rPr>
          <w:noProof/>
        </w:rPr>
        <w:drawing>
          <wp:inline distT="0" distB="0" distL="0" distR="0" wp14:anchorId="504CC9BB" wp14:editId="2CB25027">
            <wp:extent cx="5701085" cy="3904091"/>
            <wp:effectExtent l="0" t="0" r="13970" b="1270"/>
            <wp:docPr id="10" name="Chart 10" descr="A graph with two vertical bars titled, &quot;Q40 Is a chair placed at the table?&quot; 192 yes. 7 no. 1 unanswered.">
              <a:extLst xmlns:a="http://schemas.openxmlformats.org/drawingml/2006/main">
                <a:ext uri="{FF2B5EF4-FFF2-40B4-BE49-F238E27FC236}">
                  <a16:creationId xmlns:a16="http://schemas.microsoft.com/office/drawing/2014/main" id="{1CBC01EC-F245-4167-9478-8CBC30887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AF4370" w14:textId="77777777" w:rsidR="00A14AF8" w:rsidRDefault="00A14AF8" w:rsidP="00A14AF8">
      <w:pPr>
        <w:rPr>
          <w:rFonts w:ascii="Arial" w:eastAsia="Arial" w:hAnsi="Arial" w:cs="Arial"/>
          <w:b/>
          <w:bCs/>
          <w:color w:val="000000" w:themeColor="text1"/>
          <w:sz w:val="21"/>
          <w:szCs w:val="21"/>
        </w:rPr>
      </w:pPr>
    </w:p>
    <w:p w14:paraId="6FBAE6F1" w14:textId="77777777" w:rsidR="00A14AF8" w:rsidRDefault="00A14AF8" w:rsidP="00A14AF8"/>
    <w:p w14:paraId="703AA1C9" w14:textId="77777777" w:rsidR="00A14AF8" w:rsidRDefault="002709A3" w:rsidP="00A14AF8">
      <w:pPr>
        <w:jc w:val="center"/>
      </w:pPr>
      <w:r>
        <w:rPr>
          <w:noProof/>
        </w:rPr>
        <w:drawing>
          <wp:inline distT="0" distB="0" distL="0" distR="0" wp14:anchorId="404A74E4" wp14:editId="59841529">
            <wp:extent cx="5303520" cy="3562185"/>
            <wp:effectExtent l="0" t="0" r="11430" b="635"/>
            <wp:docPr id="11" name="Chart 11" descr="A graph with two vertical bars titled, &quot;Q41 Is the machine placed on a table at an accessible height?&quot; 199 yes. 3 no. ">
              <a:extLst xmlns:a="http://schemas.openxmlformats.org/drawingml/2006/main">
                <a:ext uri="{FF2B5EF4-FFF2-40B4-BE49-F238E27FC236}">
                  <a16:creationId xmlns:a16="http://schemas.microsoft.com/office/drawing/2014/main" id="{DDF086B8-D37B-4ADD-B1F0-BC8F94017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5D8E23" w14:textId="77777777" w:rsidR="00A14AF8" w:rsidRDefault="00A14AF8" w:rsidP="00A14AF8">
      <w:pPr>
        <w:rPr>
          <w:rFonts w:ascii="Arial" w:eastAsia="Arial" w:hAnsi="Arial" w:cs="Arial"/>
          <w:b/>
          <w:bCs/>
          <w:color w:val="000000" w:themeColor="text1"/>
          <w:sz w:val="21"/>
          <w:szCs w:val="21"/>
        </w:rPr>
      </w:pPr>
    </w:p>
    <w:p w14:paraId="6422A0C4" w14:textId="77777777" w:rsidR="00A14AF8" w:rsidRDefault="002709A3" w:rsidP="00A14AF8">
      <w:pPr>
        <w:jc w:val="center"/>
      </w:pPr>
      <w:r>
        <w:rPr>
          <w:noProof/>
        </w:rPr>
        <w:drawing>
          <wp:inline distT="0" distB="0" distL="0" distR="0" wp14:anchorId="74BAF07B" wp14:editId="57775731">
            <wp:extent cx="5255812" cy="3291840"/>
            <wp:effectExtent l="0" t="0" r="2540" b="3810"/>
            <wp:docPr id="12" name="Chart 12" descr="A graph with two vertical bars titled, &quot;Q42 Is there a pair of headphones placed on the table?&quot; 180 yes. 11 no. 11 unanswered.">
              <a:extLst xmlns:a="http://schemas.openxmlformats.org/drawingml/2006/main">
                <a:ext uri="{FF2B5EF4-FFF2-40B4-BE49-F238E27FC236}">
                  <a16:creationId xmlns:a16="http://schemas.microsoft.com/office/drawing/2014/main" id="{E6E6F4B6-77FF-4022-909C-6B5DCBEF8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7E670E" w14:textId="77777777" w:rsidR="00A14AF8" w:rsidRDefault="00A14AF8" w:rsidP="00A14AF8">
      <w:pPr>
        <w:rPr>
          <w:rFonts w:ascii="Arial" w:eastAsia="Arial" w:hAnsi="Arial" w:cs="Arial"/>
          <w:b/>
          <w:bCs/>
          <w:color w:val="000000" w:themeColor="text1"/>
          <w:sz w:val="21"/>
          <w:szCs w:val="21"/>
        </w:rPr>
      </w:pPr>
    </w:p>
    <w:p w14:paraId="4F44547C" w14:textId="77777777" w:rsidR="0001733E" w:rsidRDefault="002709A3" w:rsidP="0001733E">
      <w:pPr>
        <w:jc w:val="center"/>
        <w:rPr>
          <w:rFonts w:asciiTheme="majorHAnsi" w:eastAsiaTheme="majorEastAsia" w:hAnsiTheme="majorHAnsi" w:cstheme="majorBidi"/>
          <w:b/>
          <w:color w:val="4A66AC" w:themeColor="accent1"/>
          <w:sz w:val="40"/>
          <w:szCs w:val="32"/>
        </w:rPr>
      </w:pPr>
      <w:r>
        <w:rPr>
          <w:noProof/>
        </w:rPr>
        <w:lastRenderedPageBreak/>
        <w:drawing>
          <wp:inline distT="0" distB="0" distL="0" distR="0" wp14:anchorId="559A2D9D" wp14:editId="4C211ED5">
            <wp:extent cx="4961614" cy="3005593"/>
            <wp:effectExtent l="0" t="0" r="10795" b="4445"/>
            <wp:docPr id="13" name="Chart 13" descr="A graph with two vertical bars titled, &quot;Q43 Is there a keypad for the machine placed on the table?&quot; 180 yes. 11 no. 11 unanswered. ">
              <a:extLst xmlns:a="http://schemas.openxmlformats.org/drawingml/2006/main">
                <a:ext uri="{FF2B5EF4-FFF2-40B4-BE49-F238E27FC236}">
                  <a16:creationId xmlns:a16="http://schemas.microsoft.com/office/drawing/2014/main" id="{46FE5B44-FF8C-4EE3-A8B3-17F471EF1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Start w:id="81" w:name="_Toc655019788"/>
      <w:bookmarkStart w:id="82" w:name="_Toc2039549601"/>
      <w:r w:rsidR="0001733E">
        <w:br w:type="page"/>
      </w:r>
    </w:p>
    <w:p w14:paraId="0B69EF11" w14:textId="77777777" w:rsidR="00A14AF8" w:rsidRPr="009E556B" w:rsidRDefault="00A14AF8" w:rsidP="0001733E">
      <w:pPr>
        <w:pStyle w:val="Heading1"/>
        <w:rPr>
          <w:rFonts w:ascii="Arial" w:eastAsia="Arial" w:hAnsi="Arial" w:cs="Arial"/>
          <w:b w:val="0"/>
          <w:bCs/>
          <w:color w:val="000000" w:themeColor="text1"/>
          <w:sz w:val="21"/>
          <w:szCs w:val="21"/>
        </w:rPr>
      </w:pPr>
      <w:bookmarkStart w:id="83" w:name="_Toc189148871"/>
      <w:r w:rsidRPr="009E556B">
        <w:rPr>
          <w:rFonts w:ascii="Arial" w:hAnsi="Arial" w:cs="Arial"/>
        </w:rPr>
        <w:lastRenderedPageBreak/>
        <w:t>APPENDIX</w:t>
      </w:r>
      <w:bookmarkEnd w:id="81"/>
      <w:bookmarkEnd w:id="82"/>
      <w:bookmarkEnd w:id="83"/>
    </w:p>
    <w:p w14:paraId="7A0526BB" w14:textId="77777777" w:rsidR="00A14AF8" w:rsidRDefault="00A14AF8" w:rsidP="00A14AF8">
      <w:pPr>
        <w:rPr>
          <w:rFonts w:ascii="Arial" w:eastAsia="Arial" w:hAnsi="Arial" w:cs="Arial"/>
          <w:b/>
          <w:bCs/>
          <w:color w:val="000000" w:themeColor="text1"/>
          <w:sz w:val="21"/>
          <w:szCs w:val="21"/>
        </w:rPr>
      </w:pPr>
      <w:r>
        <w:rPr>
          <w:noProof/>
        </w:rPr>
        <w:drawing>
          <wp:inline distT="0" distB="0" distL="0" distR="0" wp14:anchorId="7B196A77" wp14:editId="19164C45">
            <wp:extent cx="4003535" cy="2515358"/>
            <wp:effectExtent l="0" t="0" r="0" b="0"/>
            <wp:docPr id="618713847" name="Picture 618713847" descr="A close up picture of the corner of a white building. There are accessible parking spaces marked in front of the building. The accessible parking spaces are blocked with two folding tables, setup with four chairs along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t="29923" r="8239" b="26838"/>
                    <a:stretch>
                      <a:fillRect/>
                    </a:stretch>
                  </pic:blipFill>
                  <pic:spPr>
                    <a:xfrm>
                      <a:off x="0" y="0"/>
                      <a:ext cx="4003535" cy="2515358"/>
                    </a:xfrm>
                    <a:prstGeom prst="rect">
                      <a:avLst/>
                    </a:prstGeom>
                  </pic:spPr>
                </pic:pic>
              </a:graphicData>
            </a:graphic>
          </wp:inline>
        </w:drawing>
      </w:r>
    </w:p>
    <w:p w14:paraId="32ABBFAE" w14:textId="77777777" w:rsidR="00A14AF8" w:rsidRPr="00A405B9" w:rsidRDefault="00A14AF8" w:rsidP="00A14AF8">
      <w:pPr>
        <w:rPr>
          <w:rFonts w:ascii="Arial" w:hAnsi="Arial" w:cs="Arial"/>
          <w:color w:val="000000" w:themeColor="text1"/>
          <w:sz w:val="24"/>
          <w:szCs w:val="24"/>
        </w:rPr>
      </w:pPr>
      <w:r w:rsidRPr="00A14AF8">
        <w:rPr>
          <w:rFonts w:ascii="Arial" w:hAnsi="Arial" w:cs="Arial"/>
          <w:color w:val="000000" w:themeColor="text1"/>
          <w:sz w:val="24"/>
          <w:szCs w:val="24"/>
        </w:rPr>
        <w:t xml:space="preserve">#1: Petition tables </w:t>
      </w:r>
      <w:r w:rsidR="001E2619">
        <w:rPr>
          <w:rFonts w:ascii="Arial" w:hAnsi="Arial" w:cs="Arial"/>
          <w:color w:val="000000" w:themeColor="text1"/>
          <w:sz w:val="24"/>
          <w:szCs w:val="24"/>
        </w:rPr>
        <w:t>arranged on top of marked</w:t>
      </w:r>
      <w:r w:rsidRPr="00A14AF8">
        <w:rPr>
          <w:rFonts w:ascii="Arial" w:hAnsi="Arial" w:cs="Arial"/>
          <w:color w:val="000000" w:themeColor="text1"/>
          <w:sz w:val="24"/>
          <w:szCs w:val="24"/>
        </w:rPr>
        <w:t xml:space="preserve"> accessible parking spaces</w:t>
      </w:r>
      <w:r w:rsidR="001E2619">
        <w:rPr>
          <w:rFonts w:ascii="Arial" w:hAnsi="Arial" w:cs="Arial"/>
          <w:color w:val="000000" w:themeColor="text1"/>
          <w:sz w:val="24"/>
          <w:szCs w:val="24"/>
        </w:rPr>
        <w:t xml:space="preserve"> outside a polling place</w:t>
      </w:r>
      <w:r w:rsidRPr="00A14AF8">
        <w:rPr>
          <w:rFonts w:ascii="Arial" w:hAnsi="Arial" w:cs="Arial"/>
          <w:color w:val="000000" w:themeColor="text1"/>
          <w:sz w:val="24"/>
          <w:szCs w:val="24"/>
        </w:rPr>
        <w:t>.</w:t>
      </w:r>
    </w:p>
    <w:p w14:paraId="01E557D9" w14:textId="77777777" w:rsidR="00A14AF8" w:rsidRDefault="00A14AF8" w:rsidP="00A14AF8">
      <w:r>
        <w:rPr>
          <w:noProof/>
        </w:rPr>
        <w:drawing>
          <wp:inline distT="0" distB="0" distL="0" distR="0" wp14:anchorId="0778C26B" wp14:editId="3EC7440F">
            <wp:extent cx="4043816" cy="2651641"/>
            <wp:effectExtent l="0" t="0" r="0" b="0"/>
            <wp:docPr id="935385543" name="Picture 935385543" descr="A photograph of a parking lot with parallel parking spaces along the left wall of a brick building. There is one accessible parking space marked with paint on the ground. On the accessible parking space, two people are in the middle of the space, seated in chairs at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t="29144" r="17301" b="30185"/>
                    <a:stretch>
                      <a:fillRect/>
                    </a:stretch>
                  </pic:blipFill>
                  <pic:spPr>
                    <a:xfrm>
                      <a:off x="0" y="0"/>
                      <a:ext cx="4043816" cy="2651641"/>
                    </a:xfrm>
                    <a:prstGeom prst="rect">
                      <a:avLst/>
                    </a:prstGeom>
                  </pic:spPr>
                </pic:pic>
              </a:graphicData>
            </a:graphic>
          </wp:inline>
        </w:drawing>
      </w:r>
    </w:p>
    <w:p w14:paraId="5667C6F2"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#2: A table setup in an accessible parking space, with two people seated at chairs.</w:t>
      </w:r>
    </w:p>
    <w:p w14:paraId="664804B6" w14:textId="77777777" w:rsidR="00A14AF8" w:rsidRDefault="00A14AF8" w:rsidP="00A14AF8">
      <w:pPr>
        <w:rPr>
          <w:rFonts w:ascii="Arial" w:eastAsia="Arial" w:hAnsi="Arial" w:cs="Arial"/>
          <w:b/>
          <w:bCs/>
          <w:color w:val="000000" w:themeColor="text1"/>
          <w:sz w:val="21"/>
          <w:szCs w:val="21"/>
        </w:rPr>
      </w:pPr>
    </w:p>
    <w:p w14:paraId="73E99FF1" w14:textId="77777777" w:rsidR="00A14AF8" w:rsidRDefault="00A14AF8" w:rsidP="00A14AF8">
      <w:pPr>
        <w:rPr>
          <w:rFonts w:ascii="Arial" w:eastAsia="Arial" w:hAnsi="Arial" w:cs="Arial"/>
          <w:b/>
          <w:bCs/>
          <w:color w:val="000000" w:themeColor="text1"/>
          <w:sz w:val="21"/>
          <w:szCs w:val="21"/>
        </w:rPr>
      </w:pPr>
    </w:p>
    <w:p w14:paraId="64A9DAFB" w14:textId="77777777" w:rsidR="00A14AF8" w:rsidRDefault="00A14AF8" w:rsidP="00A14AF8">
      <w:pPr>
        <w:rPr>
          <w:rFonts w:ascii="Arial" w:eastAsia="Arial" w:hAnsi="Arial" w:cs="Arial"/>
          <w:b/>
          <w:bCs/>
          <w:color w:val="000000" w:themeColor="text1"/>
          <w:sz w:val="21"/>
          <w:szCs w:val="21"/>
        </w:rPr>
      </w:pPr>
      <w:r>
        <w:rPr>
          <w:noProof/>
        </w:rPr>
        <w:lastRenderedPageBreak/>
        <w:drawing>
          <wp:inline distT="0" distB="0" distL="0" distR="0" wp14:anchorId="7D8ACE55" wp14:editId="511A9FBE">
            <wp:extent cx="4176183" cy="3132138"/>
            <wp:effectExtent l="0" t="0" r="0" b="0"/>
            <wp:docPr id="805583056" name="Picture 805583056" descr="This picture is a closeup of a door thresh hold at a polling place. A person is holding a tape measure between the floor and the door frame. The gap is 2.5 inches as shown on the tape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76183" cy="3132138"/>
                    </a:xfrm>
                    <a:prstGeom prst="rect">
                      <a:avLst/>
                    </a:prstGeom>
                  </pic:spPr>
                </pic:pic>
              </a:graphicData>
            </a:graphic>
          </wp:inline>
        </w:drawing>
      </w:r>
    </w:p>
    <w:p w14:paraId="6342C7E4" w14:textId="77777777" w:rsid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#3: A door threshold o</w:t>
      </w:r>
      <w:r w:rsidR="001E2619">
        <w:rPr>
          <w:rFonts w:ascii="Arial" w:eastAsia="Arial" w:hAnsi="Arial" w:cs="Arial"/>
          <w:color w:val="000000" w:themeColor="text1"/>
          <w:sz w:val="24"/>
          <w:szCs w:val="24"/>
        </w:rPr>
        <w:t xml:space="preserve">f two and a half inches at a marked accessible entrance. </w:t>
      </w:r>
    </w:p>
    <w:p w14:paraId="13FB6793" w14:textId="77777777" w:rsidR="001E2619" w:rsidRDefault="001E2619" w:rsidP="00A14AF8">
      <w:pPr>
        <w:rPr>
          <w:rFonts w:ascii="Arial" w:eastAsia="Arial" w:hAnsi="Arial" w:cs="Arial"/>
          <w:b/>
          <w:bCs/>
          <w:color w:val="000000" w:themeColor="text1"/>
          <w:sz w:val="21"/>
          <w:szCs w:val="21"/>
        </w:rPr>
      </w:pPr>
    </w:p>
    <w:p w14:paraId="2EC11B8A" w14:textId="77777777" w:rsidR="00A14AF8" w:rsidRDefault="00A14AF8" w:rsidP="00A14AF8">
      <w:pPr>
        <w:rPr>
          <w:rFonts w:ascii="Arial" w:eastAsia="Arial" w:hAnsi="Arial" w:cs="Arial"/>
          <w:b/>
          <w:bCs/>
          <w:color w:val="000000" w:themeColor="text1"/>
          <w:sz w:val="21"/>
          <w:szCs w:val="21"/>
        </w:rPr>
      </w:pPr>
      <w:r>
        <w:rPr>
          <w:noProof/>
        </w:rPr>
        <w:drawing>
          <wp:inline distT="0" distB="0" distL="0" distR="0" wp14:anchorId="056F2873" wp14:editId="146F70E3">
            <wp:extent cx="4440766" cy="3330575"/>
            <wp:effectExtent l="0" t="0" r="0" b="0"/>
            <wp:docPr id="984241750" name="Picture 984241750" descr="This picture is a closeup of a door thresh hold at a polling place. A person is holding a tape measure between the floor and the door frame. The door threshold is 3 inches, featuring a lip from the pavement to the door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0766" cy="3330575"/>
                    </a:xfrm>
                    <a:prstGeom prst="rect">
                      <a:avLst/>
                    </a:prstGeom>
                  </pic:spPr>
                </pic:pic>
              </a:graphicData>
            </a:graphic>
          </wp:inline>
        </w:drawing>
      </w:r>
    </w:p>
    <w:p w14:paraId="414A4C42" w14:textId="77777777" w:rsidR="00A14AF8" w:rsidRPr="00A14AF8" w:rsidRDefault="00A14AF8" w:rsidP="00A14AF8">
      <w:pPr>
        <w:rPr>
          <w:rFonts w:ascii="Arial" w:eastAsia="Arial" w:hAnsi="Arial" w:cs="Arial"/>
          <w:color w:val="000000" w:themeColor="text1"/>
          <w:sz w:val="24"/>
          <w:szCs w:val="21"/>
        </w:rPr>
      </w:pPr>
      <w:r w:rsidRPr="00A14AF8">
        <w:rPr>
          <w:rFonts w:ascii="Arial" w:eastAsia="Arial" w:hAnsi="Arial" w:cs="Arial"/>
          <w:color w:val="000000" w:themeColor="text1"/>
          <w:sz w:val="24"/>
          <w:szCs w:val="21"/>
        </w:rPr>
        <w:t xml:space="preserve">#3: A door threshold of three inches at </w:t>
      </w:r>
      <w:r w:rsidR="001E2619">
        <w:rPr>
          <w:rFonts w:ascii="Arial" w:eastAsia="Arial" w:hAnsi="Arial" w:cs="Arial"/>
          <w:color w:val="000000" w:themeColor="text1"/>
          <w:sz w:val="24"/>
          <w:szCs w:val="21"/>
        </w:rPr>
        <w:t>a marked</w:t>
      </w:r>
      <w:r w:rsidRPr="00A14AF8">
        <w:rPr>
          <w:rFonts w:ascii="Arial" w:eastAsia="Arial" w:hAnsi="Arial" w:cs="Arial"/>
          <w:color w:val="000000" w:themeColor="text1"/>
          <w:sz w:val="24"/>
          <w:szCs w:val="21"/>
        </w:rPr>
        <w:t xml:space="preserve"> accessible entrance.</w:t>
      </w:r>
    </w:p>
    <w:p w14:paraId="5A5C529F" w14:textId="77777777" w:rsidR="00A14AF8" w:rsidRDefault="00A14AF8" w:rsidP="00A14AF8">
      <w:pPr>
        <w:rPr>
          <w:rFonts w:ascii="Arial" w:eastAsia="Arial" w:hAnsi="Arial" w:cs="Arial"/>
          <w:b/>
          <w:bCs/>
          <w:color w:val="000000" w:themeColor="text1"/>
          <w:sz w:val="21"/>
          <w:szCs w:val="21"/>
        </w:rPr>
      </w:pPr>
    </w:p>
    <w:p w14:paraId="22DA8504" w14:textId="77777777" w:rsidR="00A14AF8" w:rsidRDefault="00A14AF8" w:rsidP="00A14AF8">
      <w:pPr>
        <w:rPr>
          <w:rFonts w:ascii="Arial" w:eastAsia="Arial" w:hAnsi="Arial" w:cs="Arial"/>
          <w:b/>
          <w:bCs/>
          <w:color w:val="000000" w:themeColor="text1"/>
          <w:sz w:val="21"/>
          <w:szCs w:val="21"/>
        </w:rPr>
      </w:pPr>
    </w:p>
    <w:p w14:paraId="342DA978" w14:textId="77777777" w:rsidR="00A14AF8" w:rsidRDefault="00A14AF8" w:rsidP="00A14AF8">
      <w:pPr>
        <w:rPr>
          <w:rFonts w:ascii="Arial" w:eastAsia="Arial" w:hAnsi="Arial" w:cs="Arial"/>
          <w:b/>
          <w:bCs/>
          <w:color w:val="000000" w:themeColor="text1"/>
          <w:sz w:val="21"/>
          <w:szCs w:val="21"/>
        </w:rPr>
      </w:pPr>
      <w:r>
        <w:rPr>
          <w:noProof/>
        </w:rPr>
        <w:drawing>
          <wp:inline distT="0" distB="0" distL="0" distR="0" wp14:anchorId="124A7548" wp14:editId="4D820334">
            <wp:extent cx="4433207" cy="3324905"/>
            <wp:effectExtent l="0" t="0" r="0" b="0"/>
            <wp:docPr id="283986551" name="Picture 283986551" descr="An unmarked elevator at a polling place. The elevator is inside the main entrance, to the left. The elevator is behind a regular door with a lever handle. The door and the wall are painted the same shade of bright blue. There is no signage for the elev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33207" cy="3324905"/>
                    </a:xfrm>
                    <a:prstGeom prst="rect">
                      <a:avLst/>
                    </a:prstGeom>
                  </pic:spPr>
                </pic:pic>
              </a:graphicData>
            </a:graphic>
          </wp:inline>
        </w:drawing>
      </w:r>
    </w:p>
    <w:p w14:paraId="56CB3137" w14:textId="77777777" w:rsidR="00A405B9" w:rsidRDefault="00A14AF8">
      <w:pPr>
        <w:rPr>
          <w:rFonts w:asciiTheme="majorHAnsi" w:eastAsiaTheme="majorEastAsia" w:hAnsiTheme="majorHAnsi" w:cstheme="majorBidi"/>
          <w:b/>
          <w:color w:val="4A66AC" w:themeColor="accent1"/>
          <w:sz w:val="40"/>
          <w:szCs w:val="32"/>
        </w:rPr>
      </w:pPr>
      <w:r w:rsidRPr="00A14AF8">
        <w:rPr>
          <w:rFonts w:ascii="Arial" w:eastAsia="Arial" w:hAnsi="Arial" w:cs="Arial"/>
          <w:color w:val="000000" w:themeColor="text1"/>
          <w:sz w:val="24"/>
          <w:szCs w:val="24"/>
        </w:rPr>
        <w:t xml:space="preserve">#4: </w:t>
      </w:r>
      <w:r w:rsidR="001E2619">
        <w:rPr>
          <w:rFonts w:ascii="Arial" w:eastAsia="Arial" w:hAnsi="Arial" w:cs="Arial"/>
          <w:color w:val="000000" w:themeColor="text1"/>
          <w:sz w:val="24"/>
          <w:szCs w:val="24"/>
        </w:rPr>
        <w:t>An un</w:t>
      </w:r>
      <w:r w:rsidRPr="00A14AF8">
        <w:rPr>
          <w:rFonts w:ascii="Arial" w:eastAsia="Arial" w:hAnsi="Arial" w:cs="Arial"/>
          <w:color w:val="000000" w:themeColor="text1"/>
          <w:sz w:val="24"/>
          <w:szCs w:val="24"/>
        </w:rPr>
        <w:t>marked elevator at a polling place.</w:t>
      </w:r>
      <w:bookmarkStart w:id="84" w:name="_Toc2036650139"/>
      <w:bookmarkStart w:id="85" w:name="_Toc690925534"/>
      <w:r w:rsidR="00A405B9">
        <w:br w:type="page"/>
      </w:r>
    </w:p>
    <w:p w14:paraId="4C2BF5E7" w14:textId="631E4C47" w:rsidR="00A14AF8" w:rsidRPr="009E556B" w:rsidRDefault="00A14AF8" w:rsidP="00A405B9">
      <w:pPr>
        <w:pStyle w:val="Heading1"/>
        <w:rPr>
          <w:rFonts w:ascii="Arial" w:hAnsi="Arial" w:cs="Arial"/>
        </w:rPr>
      </w:pPr>
      <w:bookmarkStart w:id="86" w:name="_Toc189148872"/>
      <w:r w:rsidRPr="009E556B">
        <w:rPr>
          <w:rFonts w:ascii="Arial" w:hAnsi="Arial" w:cs="Arial"/>
        </w:rPr>
        <w:lastRenderedPageBreak/>
        <w:t>2024 VOTER EDUCATION: PROGRAM RECIPIENTS</w:t>
      </w:r>
      <w:bookmarkEnd w:id="84"/>
      <w:bookmarkEnd w:id="85"/>
      <w:bookmarkEnd w:id="86"/>
    </w:p>
    <w:p w14:paraId="56C4AF21"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Affinity Maine </w:t>
      </w:r>
    </w:p>
    <w:p w14:paraId="527F7B60"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Alpha One </w:t>
      </w:r>
    </w:p>
    <w:p w14:paraId="7FACEB69"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American Association of People with Disabilities </w:t>
      </w:r>
    </w:p>
    <w:p w14:paraId="27D01DAC"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Capitol Clubhouse </w:t>
      </w:r>
    </w:p>
    <w:p w14:paraId="760F1324"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Central Maine Community College  </w:t>
      </w:r>
    </w:p>
    <w:p w14:paraId="3B5E4D1B"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Choices are for Everyone </w:t>
      </w:r>
    </w:p>
    <w:p w14:paraId="2BC0D68F"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City of Portland, City Clerk’s Office </w:t>
      </w:r>
    </w:p>
    <w:p w14:paraId="1FF3E5F2"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City of Westbrook, City Clerk’s Office </w:t>
      </w:r>
    </w:p>
    <w:p w14:paraId="6AC93F04"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Community Living Association </w:t>
      </w:r>
    </w:p>
    <w:p w14:paraId="45836EF2"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Consumer Council System of Maine  </w:t>
      </w:r>
    </w:p>
    <w:p w14:paraId="5E44025E"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Creative Trails  </w:t>
      </w:r>
    </w:p>
    <w:p w14:paraId="721BC2C9"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Deering High School </w:t>
      </w:r>
    </w:p>
    <w:p w14:paraId="2E0C95C7"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Democracy Maine  </w:t>
      </w:r>
    </w:p>
    <w:p w14:paraId="33DAB767"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Division of Health and Human Services (DHHS) </w:t>
      </w:r>
    </w:p>
    <w:p w14:paraId="68BAC887"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Dorothea Dix Hospital  </w:t>
      </w:r>
    </w:p>
    <w:p w14:paraId="60ABC246"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Group Main Stream </w:t>
      </w:r>
    </w:p>
    <w:p w14:paraId="3848F276"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Looking Ahead Clubhouse </w:t>
      </w:r>
    </w:p>
    <w:p w14:paraId="618A7C72"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Maine General  </w:t>
      </w:r>
    </w:p>
    <w:p w14:paraId="18D50A9E"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Maine Health </w:t>
      </w:r>
    </w:p>
    <w:p w14:paraId="400503C6"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NeuroRestorative </w:t>
      </w:r>
    </w:p>
    <w:p w14:paraId="1B6E9B7F"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Noble High School </w:t>
      </w:r>
    </w:p>
    <w:p w14:paraId="7D50256F"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Northern Aroostook Alternatives </w:t>
      </w:r>
    </w:p>
    <w:p w14:paraId="06B90C6A"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Northern Light Health </w:t>
      </w:r>
    </w:p>
    <w:p w14:paraId="041DE001"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Northern Maine Medical Center </w:t>
      </w:r>
    </w:p>
    <w:p w14:paraId="09274143"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Office of Aging and Disability Services (OADS) </w:t>
      </w:r>
    </w:p>
    <w:p w14:paraId="41FF51F9"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Opportunity Enterprises </w:t>
      </w:r>
    </w:p>
    <w:p w14:paraId="7AF8A4DB"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Opportunity Trails </w:t>
      </w:r>
    </w:p>
    <w:p w14:paraId="2FD958E0"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Personal Services of Aroostook  </w:t>
      </w:r>
    </w:p>
    <w:p w14:paraId="403351D5"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Pine Tree Society </w:t>
      </w:r>
    </w:p>
    <w:p w14:paraId="0BD724A9"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Riverview Hospital </w:t>
      </w:r>
    </w:p>
    <w:p w14:paraId="57A6176C"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Speaking Up for Us </w:t>
      </w:r>
    </w:p>
    <w:p w14:paraId="19DD74A3"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Spurwink </w:t>
      </w:r>
    </w:p>
    <w:p w14:paraId="5FD041FE"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St. John Valley Associates </w:t>
      </w:r>
    </w:p>
    <w:p w14:paraId="538090A1"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St. Mary’s Regional Medical Center </w:t>
      </w:r>
    </w:p>
    <w:p w14:paraId="063944C9"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STRIVE  </w:t>
      </w:r>
    </w:p>
    <w:p w14:paraId="5E1093C2"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The Progress Center </w:t>
      </w:r>
    </w:p>
    <w:p w14:paraId="3D0150EB" w14:textId="77777777" w:rsidR="0001097C" w:rsidRPr="0001097C" w:rsidRDefault="0001097C" w:rsidP="0001097C">
      <w:pPr>
        <w:pStyle w:val="ListParagraph"/>
        <w:numPr>
          <w:ilvl w:val="0"/>
          <w:numId w:val="7"/>
        </w:numPr>
        <w:spacing w:line="240" w:lineRule="auto"/>
        <w:rPr>
          <w:rFonts w:ascii="Arial" w:eastAsia="Arial" w:hAnsi="Arial" w:cs="Arial"/>
          <w:color w:val="000000" w:themeColor="text1"/>
          <w:sz w:val="24"/>
          <w:szCs w:val="24"/>
        </w:rPr>
      </w:pPr>
      <w:r w:rsidRPr="0001097C">
        <w:rPr>
          <w:rFonts w:ascii="Arial" w:eastAsia="Arial" w:hAnsi="Arial" w:cs="Arial"/>
          <w:color w:val="000000" w:themeColor="text1"/>
          <w:sz w:val="24"/>
          <w:szCs w:val="24"/>
        </w:rPr>
        <w:t xml:space="preserve">Village Clubhouse </w:t>
      </w:r>
    </w:p>
    <w:p w14:paraId="1C612B3E" w14:textId="36431766" w:rsidR="0001097C" w:rsidRPr="0001097C" w:rsidRDefault="0001097C" w:rsidP="0001097C">
      <w:pPr>
        <w:pStyle w:val="ListParagraph"/>
        <w:numPr>
          <w:ilvl w:val="0"/>
          <w:numId w:val="7"/>
        </w:numPr>
        <w:spacing w:line="240" w:lineRule="auto"/>
        <w:rPr>
          <w:rFonts w:ascii="Arial" w:eastAsia="Arial" w:hAnsi="Arial" w:cs="Arial"/>
          <w:color w:val="000000" w:themeColor="text1"/>
        </w:rPr>
      </w:pPr>
      <w:r w:rsidRPr="0001097C">
        <w:rPr>
          <w:rFonts w:ascii="Arial" w:eastAsia="Arial" w:hAnsi="Arial" w:cs="Arial"/>
          <w:color w:val="000000" w:themeColor="text1"/>
          <w:sz w:val="24"/>
          <w:szCs w:val="24"/>
        </w:rPr>
        <w:t>Woodfords Family Services</w:t>
      </w:r>
      <w:r w:rsidRPr="004F6B43">
        <w:rPr>
          <w:rFonts w:ascii="Arial" w:eastAsia="Arial" w:hAnsi="Arial" w:cs="Arial"/>
        </w:rPr>
        <w:br w:type="page"/>
      </w:r>
    </w:p>
    <w:p w14:paraId="39C17E8B" w14:textId="77777777" w:rsidR="00A14AF8" w:rsidRDefault="00A14AF8" w:rsidP="00A405B9">
      <w:pPr>
        <w:pStyle w:val="Heading1"/>
        <w:rPr>
          <w:rFonts w:ascii="Arial" w:eastAsia="Arial" w:hAnsi="Arial" w:cs="Arial"/>
        </w:rPr>
      </w:pPr>
      <w:bookmarkStart w:id="87" w:name="_Toc1616886889"/>
      <w:bookmarkStart w:id="88" w:name="_Toc405187723"/>
      <w:bookmarkStart w:id="89" w:name="_Toc189148873"/>
      <w:r w:rsidRPr="7FC4C67A">
        <w:rPr>
          <w:rFonts w:ascii="Arial" w:eastAsia="Arial" w:hAnsi="Arial" w:cs="Arial"/>
        </w:rPr>
        <w:lastRenderedPageBreak/>
        <w:t>POLLING PLACE ACCESSIBILITY SURVEY</w:t>
      </w:r>
      <w:bookmarkEnd w:id="87"/>
      <w:bookmarkEnd w:id="88"/>
      <w:bookmarkEnd w:id="89"/>
    </w:p>
    <w:p w14:paraId="4F207F59"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Information</w:t>
      </w:r>
    </w:p>
    <w:p w14:paraId="2CC265E8"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Name</w:t>
      </w:r>
    </w:p>
    <w:p w14:paraId="38CC3053" w14:textId="77777777" w:rsidR="00224B8F" w:rsidRPr="00A405B9" w:rsidRDefault="00A14AF8" w:rsidP="00A405B9">
      <w:pPr>
        <w:pStyle w:val="ListParagraph"/>
        <w:numPr>
          <w:ilvl w:val="0"/>
          <w:numId w:val="5"/>
        </w:numPr>
        <w:rPr>
          <w:rFonts w:ascii="Arial" w:eastAsia="Arial" w:hAnsi="Arial" w:cs="Arial"/>
          <w:color w:val="000000" w:themeColor="text1"/>
          <w:sz w:val="24"/>
          <w:szCs w:val="24"/>
        </w:rPr>
      </w:pPr>
      <w:r w:rsidRPr="00224B8F">
        <w:rPr>
          <w:rFonts w:ascii="Arial" w:eastAsia="Arial" w:hAnsi="Arial" w:cs="Arial"/>
          <w:color w:val="000000" w:themeColor="text1"/>
          <w:sz w:val="24"/>
          <w:szCs w:val="24"/>
        </w:rPr>
        <w:t>N</w:t>
      </w:r>
      <w:r w:rsidR="00224B8F">
        <w:rPr>
          <w:rFonts w:ascii="Arial" w:eastAsia="Arial" w:hAnsi="Arial" w:cs="Arial"/>
          <w:color w:val="000000" w:themeColor="text1"/>
          <w:sz w:val="24"/>
          <w:szCs w:val="24"/>
        </w:rPr>
        <w:t>ame of polling place (Town, Building Name)</w:t>
      </w:r>
    </w:p>
    <w:p w14:paraId="0C66BF17" w14:textId="77777777" w:rsidR="00A14AF8" w:rsidRPr="00A14AF8" w:rsidRDefault="00A14AF8" w:rsidP="00A14AF8">
      <w:pPr>
        <w:rPr>
          <w:rFonts w:ascii="Arial" w:eastAsia="Arial" w:hAnsi="Arial" w:cs="Arial"/>
          <w:color w:val="000000" w:themeColor="text1"/>
          <w:sz w:val="24"/>
          <w:szCs w:val="24"/>
        </w:rPr>
      </w:pPr>
      <w:bookmarkStart w:id="90" w:name="_Hlk188951255"/>
      <w:r w:rsidRPr="00A14AF8">
        <w:rPr>
          <w:rFonts w:ascii="Arial" w:eastAsia="Arial" w:hAnsi="Arial" w:cs="Arial"/>
          <w:color w:val="000000" w:themeColor="text1"/>
          <w:sz w:val="24"/>
          <w:szCs w:val="24"/>
        </w:rPr>
        <w:t>Parking Area</w:t>
      </w:r>
    </w:p>
    <w:p w14:paraId="5CBD8E26"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Are there designated accessible parking spaces?</w:t>
      </w:r>
    </w:p>
    <w:p w14:paraId="6F033BDE"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Are the accessible parking spaces temporary or permanent?</w:t>
      </w:r>
    </w:p>
    <w:p w14:paraId="6A1C9B59"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How many permanent accessible parking spaces are there?</w:t>
      </w:r>
    </w:p>
    <w:p w14:paraId="66808E28"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Do all permanent accessible parking spaces have a sign staked in the ground to mark each space? (The sign will most likely have a wheelchair symbol or say Handicapped Parking.)</w:t>
      </w:r>
    </w:p>
    <w:p w14:paraId="6CDA72CA"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Do all permanent accessible parking spaces have paint on the ground to mark the spaces?</w:t>
      </w:r>
    </w:p>
    <w:p w14:paraId="13729C8E"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Where are the accessible parking spaces?</w:t>
      </w:r>
    </w:p>
    <w:p w14:paraId="2EECC017"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Are the surfaces of the designated accessible parking spaces and access aisles stable, firm, and slip resistant? (§§502.4, 302.1)</w:t>
      </w:r>
    </w:p>
    <w:p w14:paraId="4B91F74A" w14:textId="77777777" w:rsidR="00A14AF8" w:rsidRPr="00A405B9"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Is there at least one designated van accessible space with signage AND a marked access aisle? (§§§208.2, 208.2.4, 502.6)</w:t>
      </w:r>
    </w:p>
    <w:p w14:paraId="39C8AFEB"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Exterior Route to Polling Place Entrance</w:t>
      </w:r>
    </w:p>
    <w:p w14:paraId="6311A2A3"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route at least 36" wide? (§403.5.1)</w:t>
      </w:r>
    </w:p>
    <w:p w14:paraId="36992001"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route free of abrupt changes in level greater than 1/2", including stairs? (§303)</w:t>
      </w:r>
    </w:p>
    <w:p w14:paraId="2B6DA992"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Are walking surfaces stable, firm, and slip resistant? (§302.1)</w:t>
      </w:r>
    </w:p>
    <w:p w14:paraId="290F0C66"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Does the route from accessible parking spaces to the accessible entrance cross curbs?</w:t>
      </w:r>
    </w:p>
    <w:p w14:paraId="415B6E09"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Are curb ramps provided? (§§§§303.4, 405.2, 405.5, 406.1)</w:t>
      </w:r>
    </w:p>
    <w:p w14:paraId="6B9925F6" w14:textId="77777777" w:rsidR="00A14AF8" w:rsidRPr="00A405B9" w:rsidRDefault="00A14AF8" w:rsidP="00A405B9">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width of the curb ramp surface at least 36” (not counting the side flares)? (§405.5)</w:t>
      </w:r>
    </w:p>
    <w:p w14:paraId="6D522E46"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Maine Entrance of Polling Place</w:t>
      </w:r>
    </w:p>
    <w:p w14:paraId="04C62074"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main door into the facility the accessible entrance? </w:t>
      </w:r>
    </w:p>
    <w:p w14:paraId="3FD7C0B5"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Do inaccessible entrances have signs directing you to the accessible entrance? (§216.6)</w:t>
      </w:r>
    </w:p>
    <w:p w14:paraId="5308ACEE"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there a separate, accessible entrance?</w:t>
      </w:r>
    </w:p>
    <w:p w14:paraId="0EDF03C0" w14:textId="77777777" w:rsidR="00A14AF8" w:rsidRPr="00A405B9"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For the alternate accessible entrance, is the door unlocked? (28 C.F.R. §§35.130, 35.133)</w:t>
      </w:r>
    </w:p>
    <w:p w14:paraId="1C9F95B3"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lastRenderedPageBreak/>
        <w:t>Ramp</w:t>
      </w:r>
    </w:p>
    <w:p w14:paraId="313EA94D"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there a ramp into the polling place?</w:t>
      </w:r>
    </w:p>
    <w:p w14:paraId="4BF1CE6E"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ramp permanent or temporary?</w:t>
      </w:r>
    </w:p>
    <w:p w14:paraId="16893B8A"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ramp, measured between handrails, at least 36" wide? (§405.5)</w:t>
      </w:r>
    </w:p>
    <w:p w14:paraId="29BDCDFD" w14:textId="77777777" w:rsidR="00A14AF8" w:rsidRPr="00A405B9"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Does the ramp have a level landing that is at least 60" long, at the top and bottom of each ramp section? (§405.7)</w:t>
      </w:r>
    </w:p>
    <w:p w14:paraId="719426DE"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Push Button</w:t>
      </w:r>
    </w:p>
    <w:p w14:paraId="5BA4092F"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Does the door have a push button?</w:t>
      </w:r>
    </w:p>
    <w:p w14:paraId="3F0137B3" w14:textId="77777777" w:rsidR="00A14AF8" w:rsidRPr="00A405B9" w:rsidRDefault="00A14AF8" w:rsidP="00A405B9">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push button functioning? (When the push button is pressed, the door should open to a 90-degree angle and remain open for more than 5 seconds.) (§404.3.5)</w:t>
      </w:r>
    </w:p>
    <w:p w14:paraId="2CC2AFE3"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Door </w:t>
      </w:r>
    </w:p>
    <w:p w14:paraId="43E2537C"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each door hardware usable with one hand without tight grasping, pinching, or twisting of the wrist? (§§309.4, 404.2.7)</w:t>
      </w:r>
    </w:p>
    <w:p w14:paraId="5CA9827A" w14:textId="77777777" w:rsidR="00A14AF8" w:rsidRPr="00A405B9"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threshold at each door no higher than 1/2"? (Note: If the threshold is between 1/4" and 1/2" it must be beveled.) (§404.2.5)</w:t>
      </w:r>
    </w:p>
    <w:p w14:paraId="6DFF78A1"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Interior Route to Voting Area</w:t>
      </w:r>
    </w:p>
    <w:p w14:paraId="7CC3B16B"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route at least 3 feet wide? (§403.5.1)</w:t>
      </w:r>
    </w:p>
    <w:p w14:paraId="7A7A5CAA"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 route free of abrupt changes in level greater than ½”, including stairs? (§303)</w:t>
      </w:r>
    </w:p>
    <w:p w14:paraId="4341DD45"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Does the interior route to the voting area have stairs?</w:t>
      </w:r>
    </w:p>
    <w:p w14:paraId="50D26F1D" w14:textId="77777777" w:rsidR="00A14AF8" w:rsidRPr="00A405B9" w:rsidRDefault="00A14AF8" w:rsidP="00A405B9">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Accessibility option to get to second floor? (§402.2)</w:t>
      </w:r>
    </w:p>
    <w:p w14:paraId="33FD9D94" w14:textId="77777777" w:rsidR="00A14AF8" w:rsidRPr="00A14AF8" w:rsidRDefault="00A14AF8" w:rsidP="00A14AF8">
      <w:p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Voting Area</w:t>
      </w:r>
    </w:p>
    <w:p w14:paraId="2392FBC7"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Are floor surfaces in the voting area stable, firm, and slip resistant? (§302.1)</w:t>
      </w:r>
    </w:p>
    <w:p w14:paraId="58D1BFEF"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Do the tables for voter check-in and voter registration appear to be between 28-inches to 36-inches tall? (§403.5.1)</w:t>
      </w:r>
    </w:p>
    <w:p w14:paraId="4F9F6980" w14:textId="29E00407" w:rsidR="008F507C" w:rsidRDefault="00A14AF8" w:rsidP="008F507C">
      <w:pPr>
        <w:pStyle w:val="ListParagraph"/>
        <w:numPr>
          <w:ilvl w:val="0"/>
          <w:numId w:val="5"/>
        </w:numPr>
        <w:spacing w:after="0"/>
        <w:rPr>
          <w:rFonts w:ascii="Arial" w:eastAsia="Arial" w:hAnsi="Arial" w:cs="Arial"/>
          <w:color w:val="000000" w:themeColor="text1"/>
          <w:sz w:val="24"/>
          <w:szCs w:val="24"/>
        </w:rPr>
      </w:pPr>
      <w:r w:rsidRPr="00A14AF8">
        <w:rPr>
          <w:rFonts w:ascii="Arial" w:eastAsia="Arial" w:hAnsi="Arial" w:cs="Arial"/>
          <w:color w:val="000000" w:themeColor="text1"/>
          <w:sz w:val="24"/>
          <w:szCs w:val="24"/>
        </w:rPr>
        <w:t xml:space="preserve"> Is there enough room to provide a route at least 36" wide to the registration table and voting stations? (§403.5.1)</w:t>
      </w:r>
    </w:p>
    <w:p w14:paraId="442ECDE5" w14:textId="77777777" w:rsidR="004A2EDA" w:rsidRDefault="004A2EDA">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4BE78E42" w14:textId="250B7907" w:rsidR="00A14AF8" w:rsidRPr="00A14AF8" w:rsidRDefault="008F507C" w:rsidP="008F507C">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 xml:space="preserve">Accessible </w:t>
      </w:r>
      <w:r w:rsidR="00A14AF8" w:rsidRPr="00A14AF8">
        <w:rPr>
          <w:rFonts w:ascii="Arial" w:eastAsia="Arial" w:hAnsi="Arial" w:cs="Arial"/>
          <w:color w:val="000000" w:themeColor="text1"/>
          <w:sz w:val="24"/>
          <w:szCs w:val="24"/>
        </w:rPr>
        <w:t>Voting System</w:t>
      </w:r>
    </w:p>
    <w:p w14:paraId="0D4959AA"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Is the Accessible Voting System set-up on a table in the voting area?</w:t>
      </w:r>
    </w:p>
    <w:p w14:paraId="52019783"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Is the machine functioning properly?</w:t>
      </w:r>
    </w:p>
    <w:p w14:paraId="221E64BE"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Is the privacy screen placed around the AVS?</w:t>
      </w:r>
    </w:p>
    <w:p w14:paraId="030B92F0" w14:textId="77777777" w:rsidR="00A14AF8" w:rsidRPr="00A14AF8" w:rsidRDefault="00A14AF8" w:rsidP="00A14AF8">
      <w:pPr>
        <w:pStyle w:val="ListParagraph"/>
        <w:numPr>
          <w:ilvl w:val="0"/>
          <w:numId w:val="5"/>
        </w:numPr>
        <w:rPr>
          <w:rFonts w:ascii="Arial" w:eastAsia="Arial" w:hAnsi="Arial" w:cs="Arial"/>
          <w:color w:val="000000" w:themeColor="text1"/>
          <w:sz w:val="24"/>
          <w:szCs w:val="24"/>
        </w:rPr>
      </w:pPr>
      <w:r w:rsidRPr="00A14AF8">
        <w:rPr>
          <w:rFonts w:ascii="Arial" w:eastAsia="Arial" w:hAnsi="Arial" w:cs="Arial"/>
          <w:color w:val="000000" w:themeColor="text1"/>
          <w:sz w:val="24"/>
          <w:szCs w:val="24"/>
        </w:rPr>
        <w:t>Do you see yellow sign adhered to the privacy screen that says, "Accessible Voting Here"?</w:t>
      </w:r>
    </w:p>
    <w:p w14:paraId="6E10A05B" w14:textId="77777777" w:rsidR="00A14AF8" w:rsidRPr="001139B9" w:rsidRDefault="00A14AF8" w:rsidP="00A14AF8">
      <w:pPr>
        <w:pStyle w:val="ListParagraph"/>
        <w:numPr>
          <w:ilvl w:val="0"/>
          <w:numId w:val="5"/>
        </w:numPr>
        <w:rPr>
          <w:rFonts w:ascii="Arial" w:eastAsia="Arial" w:hAnsi="Arial" w:cs="Arial"/>
          <w:color w:val="auto"/>
          <w:sz w:val="24"/>
          <w:szCs w:val="24"/>
        </w:rPr>
      </w:pPr>
      <w:r w:rsidRPr="001139B9">
        <w:rPr>
          <w:rFonts w:ascii="Arial" w:eastAsia="Arial" w:hAnsi="Arial" w:cs="Arial"/>
          <w:color w:val="auto"/>
          <w:sz w:val="24"/>
          <w:szCs w:val="24"/>
        </w:rPr>
        <w:t>Is there a chair at the table for the Accessible Voting System?</w:t>
      </w:r>
    </w:p>
    <w:p w14:paraId="0EE4B27C" w14:textId="77777777" w:rsidR="00A14AF8" w:rsidRPr="001139B9" w:rsidRDefault="00A14AF8" w:rsidP="00A14AF8">
      <w:pPr>
        <w:pStyle w:val="ListParagraph"/>
        <w:numPr>
          <w:ilvl w:val="0"/>
          <w:numId w:val="5"/>
        </w:numPr>
        <w:rPr>
          <w:rFonts w:ascii="Arial" w:eastAsia="Arial" w:hAnsi="Arial" w:cs="Arial"/>
          <w:color w:val="auto"/>
          <w:sz w:val="24"/>
          <w:szCs w:val="24"/>
        </w:rPr>
      </w:pPr>
      <w:r w:rsidRPr="001139B9">
        <w:rPr>
          <w:rFonts w:ascii="Arial" w:eastAsia="Arial" w:hAnsi="Arial" w:cs="Arial"/>
          <w:color w:val="auto"/>
          <w:sz w:val="24"/>
          <w:szCs w:val="24"/>
        </w:rPr>
        <w:t>Does the table for the AVS appear to be at an accessible height of 28-36 inches?</w:t>
      </w:r>
    </w:p>
    <w:p w14:paraId="769FE6FB" w14:textId="77777777" w:rsidR="00A14AF8" w:rsidRDefault="00A14AF8" w:rsidP="00A14AF8">
      <w:pPr>
        <w:pStyle w:val="ListParagraph"/>
        <w:numPr>
          <w:ilvl w:val="0"/>
          <w:numId w:val="5"/>
        </w:numPr>
        <w:rPr>
          <w:rFonts w:ascii="Arial" w:eastAsia="Arial" w:hAnsi="Arial" w:cs="Arial"/>
          <w:color w:val="auto"/>
          <w:sz w:val="24"/>
          <w:szCs w:val="24"/>
        </w:rPr>
      </w:pPr>
      <w:r w:rsidRPr="001139B9">
        <w:rPr>
          <w:rFonts w:ascii="Arial" w:eastAsia="Arial" w:hAnsi="Arial" w:cs="Arial"/>
          <w:color w:val="auto"/>
          <w:sz w:val="24"/>
          <w:szCs w:val="24"/>
        </w:rPr>
        <w:t>Are there headphones provided on the table?</w:t>
      </w:r>
    </w:p>
    <w:p w14:paraId="6F6D2444" w14:textId="77777777" w:rsidR="00A405B9" w:rsidRPr="001139B9" w:rsidRDefault="00A405B9" w:rsidP="00A14AF8">
      <w:pPr>
        <w:pStyle w:val="ListParagraph"/>
        <w:numPr>
          <w:ilvl w:val="0"/>
          <w:numId w:val="5"/>
        </w:numPr>
        <w:rPr>
          <w:rFonts w:ascii="Arial" w:eastAsia="Arial" w:hAnsi="Arial" w:cs="Arial"/>
          <w:color w:val="auto"/>
          <w:sz w:val="24"/>
          <w:szCs w:val="24"/>
        </w:rPr>
      </w:pPr>
      <w:r w:rsidRPr="001139B9">
        <w:rPr>
          <w:rFonts w:ascii="Arial" w:eastAsia="Arial" w:hAnsi="Arial" w:cs="Arial"/>
          <w:color w:val="auto"/>
          <w:sz w:val="24"/>
          <w:szCs w:val="24"/>
        </w:rPr>
        <w:t>Is the keypad on the table?</w:t>
      </w:r>
    </w:p>
    <w:p w14:paraId="491532EC" w14:textId="77777777" w:rsidR="00A405B9" w:rsidRDefault="00A405B9" w:rsidP="00A405B9">
      <w:pPr>
        <w:pStyle w:val="ListParagraph"/>
        <w:numPr>
          <w:ilvl w:val="0"/>
          <w:numId w:val="5"/>
        </w:numPr>
        <w:rPr>
          <w:rFonts w:asciiTheme="majorHAnsi" w:eastAsiaTheme="majorEastAsia" w:hAnsiTheme="majorHAnsi" w:cstheme="majorBidi"/>
          <w:b/>
          <w:color w:val="4A66AC" w:themeColor="accent1"/>
          <w:sz w:val="40"/>
          <w:szCs w:val="32"/>
        </w:rPr>
      </w:pPr>
      <w:r>
        <w:br w:type="page"/>
      </w:r>
    </w:p>
    <w:p w14:paraId="4D4F6911" w14:textId="77777777" w:rsidR="00A14AF8" w:rsidRPr="009E556B" w:rsidRDefault="003B719E" w:rsidP="003B719E">
      <w:pPr>
        <w:pStyle w:val="Heading1"/>
        <w:rPr>
          <w:rFonts w:ascii="Arial" w:hAnsi="Arial" w:cs="Arial"/>
        </w:rPr>
      </w:pPr>
      <w:bookmarkStart w:id="91" w:name="_Toc189148874"/>
      <w:bookmarkEnd w:id="90"/>
      <w:r w:rsidRPr="009E556B">
        <w:rPr>
          <w:rFonts w:ascii="Arial" w:hAnsi="Arial" w:cs="Arial"/>
        </w:rPr>
        <w:lastRenderedPageBreak/>
        <w:t>POLLING PLACES VISITED</w:t>
      </w:r>
      <w:bookmarkEnd w:id="91"/>
    </w:p>
    <w:tbl>
      <w:tblPr>
        <w:tblW w:w="8620" w:type="dxa"/>
        <w:tblLook w:val="04A0" w:firstRow="1" w:lastRow="0" w:firstColumn="1" w:lastColumn="0" w:noHBand="0" w:noVBand="1"/>
      </w:tblPr>
      <w:tblGrid>
        <w:gridCol w:w="8620"/>
      </w:tblGrid>
      <w:tr w:rsidR="00D41E63" w:rsidRPr="00D41E63" w14:paraId="63600D5B" w14:textId="77777777" w:rsidTr="00D41E63">
        <w:trPr>
          <w:trHeight w:val="312"/>
        </w:trPr>
        <w:tc>
          <w:tcPr>
            <w:tcW w:w="8620" w:type="dxa"/>
            <w:tcBorders>
              <w:top w:val="nil"/>
              <w:left w:val="nil"/>
              <w:bottom w:val="nil"/>
              <w:right w:val="nil"/>
            </w:tcBorders>
            <w:shd w:val="clear" w:color="auto" w:fill="auto"/>
            <w:noWrap/>
            <w:vAlign w:val="bottom"/>
            <w:hideMark/>
          </w:tcPr>
          <w:p w14:paraId="7A7E892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Abbot, Town Hall</w:t>
            </w:r>
          </w:p>
        </w:tc>
      </w:tr>
      <w:tr w:rsidR="00D41E63" w:rsidRPr="00D41E63" w14:paraId="091C1D7C" w14:textId="77777777" w:rsidTr="00D41E63">
        <w:trPr>
          <w:trHeight w:val="312"/>
        </w:trPr>
        <w:tc>
          <w:tcPr>
            <w:tcW w:w="8620" w:type="dxa"/>
            <w:tcBorders>
              <w:top w:val="nil"/>
              <w:left w:val="nil"/>
              <w:bottom w:val="nil"/>
              <w:right w:val="nil"/>
            </w:tcBorders>
            <w:shd w:val="clear" w:color="auto" w:fill="auto"/>
            <w:noWrap/>
            <w:vAlign w:val="bottom"/>
            <w:hideMark/>
          </w:tcPr>
          <w:p w14:paraId="76ED4FD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Acton, Town Hall</w:t>
            </w:r>
          </w:p>
        </w:tc>
      </w:tr>
      <w:tr w:rsidR="00D41E63" w:rsidRPr="00D41E63" w14:paraId="24A15F40" w14:textId="77777777" w:rsidTr="00D41E63">
        <w:trPr>
          <w:trHeight w:val="312"/>
        </w:trPr>
        <w:tc>
          <w:tcPr>
            <w:tcW w:w="8620" w:type="dxa"/>
            <w:tcBorders>
              <w:top w:val="nil"/>
              <w:left w:val="nil"/>
              <w:bottom w:val="nil"/>
              <w:right w:val="nil"/>
            </w:tcBorders>
            <w:shd w:val="clear" w:color="auto" w:fill="auto"/>
            <w:noWrap/>
            <w:vAlign w:val="bottom"/>
            <w:hideMark/>
          </w:tcPr>
          <w:p w14:paraId="16A3CAA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Appleton, Fire Station</w:t>
            </w:r>
          </w:p>
        </w:tc>
      </w:tr>
      <w:tr w:rsidR="00D41E63" w:rsidRPr="00D41E63" w14:paraId="0D163091" w14:textId="77777777" w:rsidTr="00D41E63">
        <w:trPr>
          <w:trHeight w:val="312"/>
        </w:trPr>
        <w:tc>
          <w:tcPr>
            <w:tcW w:w="8620" w:type="dxa"/>
            <w:tcBorders>
              <w:top w:val="nil"/>
              <w:left w:val="nil"/>
              <w:bottom w:val="nil"/>
              <w:right w:val="nil"/>
            </w:tcBorders>
            <w:shd w:val="clear" w:color="auto" w:fill="auto"/>
            <w:noWrap/>
            <w:vAlign w:val="bottom"/>
            <w:hideMark/>
          </w:tcPr>
          <w:p w14:paraId="5DCFEF2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Arrowsic, Town Hall</w:t>
            </w:r>
          </w:p>
        </w:tc>
      </w:tr>
      <w:tr w:rsidR="00D41E63" w:rsidRPr="00D41E63" w14:paraId="0B374AAC" w14:textId="77777777" w:rsidTr="00D41E63">
        <w:trPr>
          <w:trHeight w:val="312"/>
        </w:trPr>
        <w:tc>
          <w:tcPr>
            <w:tcW w:w="8620" w:type="dxa"/>
            <w:tcBorders>
              <w:top w:val="nil"/>
              <w:left w:val="nil"/>
              <w:bottom w:val="nil"/>
              <w:right w:val="nil"/>
            </w:tcBorders>
            <w:shd w:val="clear" w:color="auto" w:fill="auto"/>
            <w:noWrap/>
            <w:vAlign w:val="bottom"/>
            <w:hideMark/>
          </w:tcPr>
          <w:p w14:paraId="2751E12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Arundel, Municipal Building</w:t>
            </w:r>
          </w:p>
        </w:tc>
      </w:tr>
      <w:tr w:rsidR="00D41E63" w:rsidRPr="00D41E63" w14:paraId="0266927A" w14:textId="77777777" w:rsidTr="00D41E63">
        <w:trPr>
          <w:trHeight w:val="312"/>
        </w:trPr>
        <w:tc>
          <w:tcPr>
            <w:tcW w:w="8620" w:type="dxa"/>
            <w:tcBorders>
              <w:top w:val="nil"/>
              <w:left w:val="nil"/>
              <w:bottom w:val="nil"/>
              <w:right w:val="nil"/>
            </w:tcBorders>
            <w:shd w:val="clear" w:color="auto" w:fill="auto"/>
            <w:noWrap/>
            <w:vAlign w:val="bottom"/>
            <w:hideMark/>
          </w:tcPr>
          <w:p w14:paraId="6338501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Athens, Som</w:t>
            </w:r>
            <w:r w:rsidR="00361DC4">
              <w:rPr>
                <w:rFonts w:ascii="Arial" w:eastAsia="Times New Roman" w:hAnsi="Arial" w:cs="Arial"/>
                <w:color w:val="000000"/>
                <w:sz w:val="24"/>
                <w:szCs w:val="24"/>
              </w:rPr>
              <w:t xml:space="preserve">erset </w:t>
            </w:r>
            <w:r w:rsidRPr="00D41E63">
              <w:rPr>
                <w:rFonts w:ascii="Arial" w:eastAsia="Times New Roman" w:hAnsi="Arial" w:cs="Arial"/>
                <w:color w:val="000000"/>
                <w:sz w:val="24"/>
                <w:szCs w:val="24"/>
              </w:rPr>
              <w:t>Academy Building</w:t>
            </w:r>
          </w:p>
        </w:tc>
      </w:tr>
      <w:tr w:rsidR="00D41E63" w:rsidRPr="00D41E63" w14:paraId="18C7B75F" w14:textId="77777777" w:rsidTr="00D41E63">
        <w:trPr>
          <w:trHeight w:val="312"/>
        </w:trPr>
        <w:tc>
          <w:tcPr>
            <w:tcW w:w="8620" w:type="dxa"/>
            <w:tcBorders>
              <w:top w:val="nil"/>
              <w:left w:val="nil"/>
              <w:bottom w:val="nil"/>
              <w:right w:val="nil"/>
            </w:tcBorders>
            <w:shd w:val="clear" w:color="auto" w:fill="auto"/>
            <w:noWrap/>
            <w:vAlign w:val="bottom"/>
            <w:hideMark/>
          </w:tcPr>
          <w:p w14:paraId="340E044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Auburn, Auburn Hall Community Room</w:t>
            </w:r>
          </w:p>
        </w:tc>
      </w:tr>
      <w:tr w:rsidR="00D41E63" w:rsidRPr="00D41E63" w14:paraId="679AECD3" w14:textId="77777777" w:rsidTr="00D41E63">
        <w:trPr>
          <w:trHeight w:val="312"/>
        </w:trPr>
        <w:tc>
          <w:tcPr>
            <w:tcW w:w="8620" w:type="dxa"/>
            <w:tcBorders>
              <w:top w:val="nil"/>
              <w:left w:val="nil"/>
              <w:bottom w:val="nil"/>
              <w:right w:val="nil"/>
            </w:tcBorders>
            <w:shd w:val="clear" w:color="auto" w:fill="auto"/>
            <w:noWrap/>
            <w:vAlign w:val="bottom"/>
            <w:hideMark/>
          </w:tcPr>
          <w:p w14:paraId="40D2873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Auburn, Auburn Hall Council Chambers</w:t>
            </w:r>
          </w:p>
        </w:tc>
      </w:tr>
      <w:tr w:rsidR="00D41E63" w:rsidRPr="00D41E63" w14:paraId="63C816FC" w14:textId="77777777" w:rsidTr="00D41E63">
        <w:trPr>
          <w:trHeight w:val="312"/>
        </w:trPr>
        <w:tc>
          <w:tcPr>
            <w:tcW w:w="8620" w:type="dxa"/>
            <w:tcBorders>
              <w:top w:val="nil"/>
              <w:left w:val="nil"/>
              <w:bottom w:val="nil"/>
              <w:right w:val="nil"/>
            </w:tcBorders>
            <w:shd w:val="clear" w:color="auto" w:fill="auto"/>
            <w:noWrap/>
            <w:vAlign w:val="bottom"/>
            <w:hideMark/>
          </w:tcPr>
          <w:p w14:paraId="3D7C474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Auburn, Senior Community Center </w:t>
            </w:r>
          </w:p>
        </w:tc>
      </w:tr>
      <w:tr w:rsidR="00D41E63" w:rsidRPr="00D41E63" w14:paraId="7A4954F4" w14:textId="77777777" w:rsidTr="00D41E63">
        <w:trPr>
          <w:trHeight w:val="312"/>
        </w:trPr>
        <w:tc>
          <w:tcPr>
            <w:tcW w:w="8620" w:type="dxa"/>
            <w:tcBorders>
              <w:top w:val="nil"/>
              <w:left w:val="nil"/>
              <w:bottom w:val="nil"/>
              <w:right w:val="nil"/>
            </w:tcBorders>
            <w:shd w:val="clear" w:color="auto" w:fill="auto"/>
            <w:noWrap/>
            <w:vAlign w:val="bottom"/>
            <w:hideMark/>
          </w:tcPr>
          <w:p w14:paraId="0E269C5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Auburn, Boys and </w:t>
            </w:r>
            <w:r>
              <w:rPr>
                <w:rFonts w:ascii="Arial" w:eastAsia="Times New Roman" w:hAnsi="Arial" w:cs="Arial"/>
                <w:color w:val="000000"/>
                <w:sz w:val="24"/>
                <w:szCs w:val="24"/>
              </w:rPr>
              <w:t>G</w:t>
            </w:r>
            <w:r w:rsidRPr="00D41E63">
              <w:rPr>
                <w:rFonts w:ascii="Arial" w:eastAsia="Times New Roman" w:hAnsi="Arial" w:cs="Arial"/>
                <w:color w:val="000000"/>
                <w:sz w:val="24"/>
                <w:szCs w:val="24"/>
              </w:rPr>
              <w:t xml:space="preserve">irls </w:t>
            </w:r>
            <w:r w:rsidR="00361DC4">
              <w:rPr>
                <w:rFonts w:ascii="Arial" w:eastAsia="Times New Roman" w:hAnsi="Arial" w:cs="Arial"/>
                <w:color w:val="000000"/>
                <w:sz w:val="24"/>
                <w:szCs w:val="24"/>
              </w:rPr>
              <w:t>Club</w:t>
            </w:r>
          </w:p>
        </w:tc>
      </w:tr>
      <w:tr w:rsidR="00D41E63" w:rsidRPr="00D41E63" w14:paraId="27CCAF52" w14:textId="77777777" w:rsidTr="00D41E63">
        <w:trPr>
          <w:trHeight w:val="312"/>
        </w:trPr>
        <w:tc>
          <w:tcPr>
            <w:tcW w:w="8620" w:type="dxa"/>
            <w:tcBorders>
              <w:top w:val="nil"/>
              <w:left w:val="nil"/>
              <w:bottom w:val="nil"/>
              <w:right w:val="nil"/>
            </w:tcBorders>
            <w:shd w:val="clear" w:color="auto" w:fill="auto"/>
            <w:noWrap/>
            <w:vAlign w:val="bottom"/>
            <w:hideMark/>
          </w:tcPr>
          <w:p w14:paraId="6A4D052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Avon, Community Building</w:t>
            </w:r>
          </w:p>
        </w:tc>
      </w:tr>
      <w:tr w:rsidR="00D41E63" w:rsidRPr="00D41E63" w14:paraId="1B3EBD3A" w14:textId="77777777" w:rsidTr="00D41E63">
        <w:trPr>
          <w:trHeight w:val="312"/>
        </w:trPr>
        <w:tc>
          <w:tcPr>
            <w:tcW w:w="8620" w:type="dxa"/>
            <w:tcBorders>
              <w:top w:val="nil"/>
              <w:left w:val="nil"/>
              <w:bottom w:val="nil"/>
              <w:right w:val="nil"/>
            </w:tcBorders>
            <w:shd w:val="clear" w:color="auto" w:fill="auto"/>
            <w:noWrap/>
            <w:vAlign w:val="bottom"/>
            <w:hideMark/>
          </w:tcPr>
          <w:p w14:paraId="726EAF0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Baldwin, Community Center</w:t>
            </w:r>
          </w:p>
        </w:tc>
      </w:tr>
      <w:tr w:rsidR="00D41E63" w:rsidRPr="00D41E63" w14:paraId="569ED023" w14:textId="77777777" w:rsidTr="00D41E63">
        <w:trPr>
          <w:trHeight w:val="312"/>
        </w:trPr>
        <w:tc>
          <w:tcPr>
            <w:tcW w:w="8620" w:type="dxa"/>
            <w:tcBorders>
              <w:top w:val="nil"/>
              <w:left w:val="nil"/>
              <w:bottom w:val="nil"/>
              <w:right w:val="nil"/>
            </w:tcBorders>
            <w:shd w:val="clear" w:color="auto" w:fill="auto"/>
            <w:noWrap/>
            <w:vAlign w:val="bottom"/>
            <w:hideMark/>
          </w:tcPr>
          <w:p w14:paraId="50EE076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Bangor, Cross Insurance Center</w:t>
            </w:r>
          </w:p>
        </w:tc>
      </w:tr>
      <w:tr w:rsidR="00D41E63" w:rsidRPr="00D41E63" w14:paraId="115B2EB6" w14:textId="77777777" w:rsidTr="00D41E63">
        <w:trPr>
          <w:trHeight w:val="312"/>
        </w:trPr>
        <w:tc>
          <w:tcPr>
            <w:tcW w:w="8620" w:type="dxa"/>
            <w:tcBorders>
              <w:top w:val="nil"/>
              <w:left w:val="nil"/>
              <w:bottom w:val="nil"/>
              <w:right w:val="nil"/>
            </w:tcBorders>
            <w:shd w:val="clear" w:color="auto" w:fill="auto"/>
            <w:noWrap/>
            <w:vAlign w:val="bottom"/>
            <w:hideMark/>
          </w:tcPr>
          <w:p w14:paraId="25A3A0C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Bath, Middle School</w:t>
            </w:r>
          </w:p>
        </w:tc>
      </w:tr>
      <w:tr w:rsidR="00D41E63" w:rsidRPr="00D41E63" w14:paraId="2C17E14A" w14:textId="77777777" w:rsidTr="00D41E63">
        <w:trPr>
          <w:trHeight w:val="312"/>
        </w:trPr>
        <w:tc>
          <w:tcPr>
            <w:tcW w:w="8620" w:type="dxa"/>
            <w:tcBorders>
              <w:top w:val="nil"/>
              <w:left w:val="nil"/>
              <w:bottom w:val="nil"/>
              <w:right w:val="nil"/>
            </w:tcBorders>
            <w:shd w:val="clear" w:color="auto" w:fill="auto"/>
            <w:noWrap/>
            <w:vAlign w:val="bottom"/>
            <w:hideMark/>
          </w:tcPr>
          <w:p w14:paraId="721BB5B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Belfast, Methodist Church</w:t>
            </w:r>
          </w:p>
        </w:tc>
      </w:tr>
      <w:tr w:rsidR="00D41E63" w:rsidRPr="00D41E63" w14:paraId="1AA01A33" w14:textId="77777777" w:rsidTr="00D41E63">
        <w:trPr>
          <w:trHeight w:val="312"/>
        </w:trPr>
        <w:tc>
          <w:tcPr>
            <w:tcW w:w="8620" w:type="dxa"/>
            <w:tcBorders>
              <w:top w:val="nil"/>
              <w:left w:val="nil"/>
              <w:bottom w:val="nil"/>
              <w:right w:val="nil"/>
            </w:tcBorders>
            <w:shd w:val="clear" w:color="auto" w:fill="auto"/>
            <w:noWrap/>
            <w:vAlign w:val="bottom"/>
            <w:hideMark/>
          </w:tcPr>
          <w:p w14:paraId="2B2A8E4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Belfast, The Tarratine Tribe #13</w:t>
            </w:r>
          </w:p>
        </w:tc>
      </w:tr>
      <w:tr w:rsidR="00D41E63" w:rsidRPr="00D41E63" w14:paraId="7802930C" w14:textId="77777777" w:rsidTr="00D41E63">
        <w:trPr>
          <w:trHeight w:val="312"/>
        </w:trPr>
        <w:tc>
          <w:tcPr>
            <w:tcW w:w="8620" w:type="dxa"/>
            <w:tcBorders>
              <w:top w:val="nil"/>
              <w:left w:val="nil"/>
              <w:bottom w:val="nil"/>
              <w:right w:val="nil"/>
            </w:tcBorders>
            <w:shd w:val="clear" w:color="auto" w:fill="auto"/>
            <w:noWrap/>
            <w:vAlign w:val="bottom"/>
            <w:hideMark/>
          </w:tcPr>
          <w:p w14:paraId="0B19CE0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Belmont, Community Building</w:t>
            </w:r>
          </w:p>
        </w:tc>
      </w:tr>
      <w:tr w:rsidR="00D41E63" w:rsidRPr="00D41E63" w14:paraId="706AE0A4" w14:textId="77777777" w:rsidTr="00D41E63">
        <w:trPr>
          <w:trHeight w:val="312"/>
        </w:trPr>
        <w:tc>
          <w:tcPr>
            <w:tcW w:w="8620" w:type="dxa"/>
            <w:tcBorders>
              <w:top w:val="nil"/>
              <w:left w:val="nil"/>
              <w:bottom w:val="nil"/>
              <w:right w:val="nil"/>
            </w:tcBorders>
            <w:shd w:val="clear" w:color="auto" w:fill="auto"/>
            <w:noWrap/>
            <w:vAlign w:val="bottom"/>
            <w:hideMark/>
          </w:tcPr>
          <w:p w14:paraId="15D03AC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Berwick, Town Hall</w:t>
            </w:r>
          </w:p>
        </w:tc>
      </w:tr>
      <w:tr w:rsidR="00D41E63" w:rsidRPr="00D41E63" w14:paraId="561B3AEB" w14:textId="77777777" w:rsidTr="00D41E63">
        <w:trPr>
          <w:trHeight w:val="312"/>
        </w:trPr>
        <w:tc>
          <w:tcPr>
            <w:tcW w:w="8620" w:type="dxa"/>
            <w:tcBorders>
              <w:top w:val="nil"/>
              <w:left w:val="nil"/>
              <w:bottom w:val="nil"/>
              <w:right w:val="nil"/>
            </w:tcBorders>
            <w:shd w:val="clear" w:color="auto" w:fill="auto"/>
            <w:noWrap/>
            <w:vAlign w:val="bottom"/>
            <w:hideMark/>
          </w:tcPr>
          <w:p w14:paraId="4F38EE4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Bethel, Mundt Allen Post #81 </w:t>
            </w:r>
          </w:p>
        </w:tc>
      </w:tr>
      <w:tr w:rsidR="00D41E63" w:rsidRPr="00D41E63" w14:paraId="1A60337D" w14:textId="77777777" w:rsidTr="00D41E63">
        <w:trPr>
          <w:trHeight w:val="312"/>
        </w:trPr>
        <w:tc>
          <w:tcPr>
            <w:tcW w:w="8620" w:type="dxa"/>
            <w:tcBorders>
              <w:top w:val="nil"/>
              <w:left w:val="nil"/>
              <w:bottom w:val="nil"/>
              <w:right w:val="nil"/>
            </w:tcBorders>
            <w:shd w:val="clear" w:color="auto" w:fill="auto"/>
            <w:noWrap/>
            <w:vAlign w:val="bottom"/>
            <w:hideMark/>
          </w:tcPr>
          <w:p w14:paraId="6DB02AA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Biddeford, High School</w:t>
            </w:r>
          </w:p>
        </w:tc>
      </w:tr>
      <w:tr w:rsidR="00D41E63" w:rsidRPr="00D41E63" w14:paraId="6A27FF99" w14:textId="77777777" w:rsidTr="00D41E63">
        <w:trPr>
          <w:trHeight w:val="312"/>
        </w:trPr>
        <w:tc>
          <w:tcPr>
            <w:tcW w:w="8620" w:type="dxa"/>
            <w:tcBorders>
              <w:top w:val="nil"/>
              <w:left w:val="nil"/>
              <w:bottom w:val="nil"/>
              <w:right w:val="nil"/>
            </w:tcBorders>
            <w:shd w:val="clear" w:color="auto" w:fill="auto"/>
            <w:noWrap/>
            <w:vAlign w:val="bottom"/>
            <w:hideMark/>
          </w:tcPr>
          <w:p w14:paraId="77A4038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Bingham, Quimby Middle School</w:t>
            </w:r>
          </w:p>
        </w:tc>
      </w:tr>
      <w:tr w:rsidR="00D41E63" w:rsidRPr="00D41E63" w14:paraId="6AD465EF" w14:textId="77777777" w:rsidTr="00D41E63">
        <w:trPr>
          <w:trHeight w:val="312"/>
        </w:trPr>
        <w:tc>
          <w:tcPr>
            <w:tcW w:w="8620" w:type="dxa"/>
            <w:tcBorders>
              <w:top w:val="nil"/>
              <w:left w:val="nil"/>
              <w:bottom w:val="nil"/>
              <w:right w:val="nil"/>
            </w:tcBorders>
            <w:shd w:val="clear" w:color="auto" w:fill="auto"/>
            <w:noWrap/>
            <w:vAlign w:val="bottom"/>
            <w:hideMark/>
          </w:tcPr>
          <w:p w14:paraId="1B857B3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Boothbay Harbor, Municipal Building Fire Station</w:t>
            </w:r>
          </w:p>
        </w:tc>
      </w:tr>
      <w:tr w:rsidR="00D41E63" w:rsidRPr="00D41E63" w14:paraId="44B6DD34" w14:textId="77777777" w:rsidTr="00D41E63">
        <w:trPr>
          <w:trHeight w:val="312"/>
        </w:trPr>
        <w:tc>
          <w:tcPr>
            <w:tcW w:w="8620" w:type="dxa"/>
            <w:tcBorders>
              <w:top w:val="nil"/>
              <w:left w:val="nil"/>
              <w:bottom w:val="nil"/>
              <w:right w:val="nil"/>
            </w:tcBorders>
            <w:shd w:val="clear" w:color="auto" w:fill="auto"/>
            <w:noWrap/>
            <w:vAlign w:val="bottom"/>
            <w:hideMark/>
          </w:tcPr>
          <w:p w14:paraId="71577F2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Boothbay, Town Office</w:t>
            </w:r>
          </w:p>
        </w:tc>
      </w:tr>
      <w:tr w:rsidR="00D41E63" w:rsidRPr="00D41E63" w14:paraId="5B329FCB" w14:textId="77777777" w:rsidTr="00D41E63">
        <w:trPr>
          <w:trHeight w:val="312"/>
        </w:trPr>
        <w:tc>
          <w:tcPr>
            <w:tcW w:w="8620" w:type="dxa"/>
            <w:tcBorders>
              <w:top w:val="nil"/>
              <w:left w:val="nil"/>
              <w:bottom w:val="nil"/>
              <w:right w:val="nil"/>
            </w:tcBorders>
            <w:shd w:val="clear" w:color="auto" w:fill="auto"/>
            <w:noWrap/>
            <w:vAlign w:val="bottom"/>
            <w:hideMark/>
          </w:tcPr>
          <w:p w14:paraId="3650F77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Bowdoin, Central School</w:t>
            </w:r>
          </w:p>
        </w:tc>
      </w:tr>
      <w:tr w:rsidR="00D41E63" w:rsidRPr="00D41E63" w14:paraId="015DB29E" w14:textId="77777777" w:rsidTr="00D41E63">
        <w:trPr>
          <w:trHeight w:val="312"/>
        </w:trPr>
        <w:tc>
          <w:tcPr>
            <w:tcW w:w="8620" w:type="dxa"/>
            <w:tcBorders>
              <w:top w:val="nil"/>
              <w:left w:val="nil"/>
              <w:bottom w:val="nil"/>
              <w:right w:val="nil"/>
            </w:tcBorders>
            <w:shd w:val="clear" w:color="auto" w:fill="auto"/>
            <w:noWrap/>
            <w:vAlign w:val="bottom"/>
            <w:hideMark/>
          </w:tcPr>
          <w:p w14:paraId="4029097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Bowdoinham, Community School</w:t>
            </w:r>
          </w:p>
        </w:tc>
      </w:tr>
      <w:tr w:rsidR="00D41E63" w:rsidRPr="00D41E63" w14:paraId="68E558F6" w14:textId="77777777" w:rsidTr="00D41E63">
        <w:trPr>
          <w:trHeight w:val="312"/>
        </w:trPr>
        <w:tc>
          <w:tcPr>
            <w:tcW w:w="8620" w:type="dxa"/>
            <w:tcBorders>
              <w:top w:val="nil"/>
              <w:left w:val="nil"/>
              <w:bottom w:val="nil"/>
              <w:right w:val="nil"/>
            </w:tcBorders>
            <w:shd w:val="clear" w:color="auto" w:fill="auto"/>
            <w:noWrap/>
            <w:vAlign w:val="bottom"/>
            <w:hideMark/>
          </w:tcPr>
          <w:p w14:paraId="0299FF5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Bradley, Fire Station</w:t>
            </w:r>
          </w:p>
        </w:tc>
      </w:tr>
      <w:tr w:rsidR="00D41E63" w:rsidRPr="00D41E63" w14:paraId="381F57EF" w14:textId="77777777" w:rsidTr="00D41E63">
        <w:trPr>
          <w:trHeight w:val="312"/>
        </w:trPr>
        <w:tc>
          <w:tcPr>
            <w:tcW w:w="8620" w:type="dxa"/>
            <w:tcBorders>
              <w:top w:val="nil"/>
              <w:left w:val="nil"/>
              <w:bottom w:val="nil"/>
              <w:right w:val="nil"/>
            </w:tcBorders>
            <w:shd w:val="clear" w:color="auto" w:fill="auto"/>
            <w:noWrap/>
            <w:vAlign w:val="bottom"/>
            <w:hideMark/>
          </w:tcPr>
          <w:p w14:paraId="4192CF1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Bremen, Town Center</w:t>
            </w:r>
          </w:p>
        </w:tc>
      </w:tr>
      <w:tr w:rsidR="00D41E63" w:rsidRPr="00D41E63" w14:paraId="4FA4966C" w14:textId="77777777" w:rsidTr="00D41E63">
        <w:trPr>
          <w:trHeight w:val="312"/>
        </w:trPr>
        <w:tc>
          <w:tcPr>
            <w:tcW w:w="8620" w:type="dxa"/>
            <w:tcBorders>
              <w:top w:val="nil"/>
              <w:left w:val="nil"/>
              <w:bottom w:val="nil"/>
              <w:right w:val="nil"/>
            </w:tcBorders>
            <w:shd w:val="clear" w:color="auto" w:fill="auto"/>
            <w:noWrap/>
            <w:vAlign w:val="bottom"/>
            <w:hideMark/>
          </w:tcPr>
          <w:p w14:paraId="257D369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Brewer, Joseph Ferris Recreational Building</w:t>
            </w:r>
          </w:p>
        </w:tc>
      </w:tr>
      <w:tr w:rsidR="00D41E63" w:rsidRPr="00D41E63" w14:paraId="3C3F6F2A" w14:textId="77777777" w:rsidTr="00D41E63">
        <w:trPr>
          <w:trHeight w:val="312"/>
        </w:trPr>
        <w:tc>
          <w:tcPr>
            <w:tcW w:w="8620" w:type="dxa"/>
            <w:tcBorders>
              <w:top w:val="nil"/>
              <w:left w:val="nil"/>
              <w:bottom w:val="nil"/>
              <w:right w:val="nil"/>
            </w:tcBorders>
            <w:shd w:val="clear" w:color="auto" w:fill="auto"/>
            <w:noWrap/>
            <w:vAlign w:val="bottom"/>
            <w:hideMark/>
          </w:tcPr>
          <w:p w14:paraId="782B9D5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Bridgewater, Civic Building</w:t>
            </w:r>
          </w:p>
        </w:tc>
      </w:tr>
      <w:tr w:rsidR="00D41E63" w:rsidRPr="00D41E63" w14:paraId="3CC2A310" w14:textId="77777777" w:rsidTr="00D41E63">
        <w:trPr>
          <w:trHeight w:val="312"/>
        </w:trPr>
        <w:tc>
          <w:tcPr>
            <w:tcW w:w="8620" w:type="dxa"/>
            <w:tcBorders>
              <w:top w:val="nil"/>
              <w:left w:val="nil"/>
              <w:bottom w:val="nil"/>
              <w:right w:val="nil"/>
            </w:tcBorders>
            <w:shd w:val="clear" w:color="auto" w:fill="auto"/>
            <w:noWrap/>
            <w:vAlign w:val="bottom"/>
            <w:hideMark/>
          </w:tcPr>
          <w:p w14:paraId="68987B6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Bridgton, Town Hall</w:t>
            </w:r>
          </w:p>
        </w:tc>
      </w:tr>
      <w:tr w:rsidR="00D41E63" w:rsidRPr="00D41E63" w14:paraId="38B3E503" w14:textId="77777777" w:rsidTr="00D41E63">
        <w:trPr>
          <w:trHeight w:val="312"/>
        </w:trPr>
        <w:tc>
          <w:tcPr>
            <w:tcW w:w="8620" w:type="dxa"/>
            <w:tcBorders>
              <w:top w:val="nil"/>
              <w:left w:val="nil"/>
              <w:bottom w:val="nil"/>
              <w:right w:val="nil"/>
            </w:tcBorders>
            <w:shd w:val="clear" w:color="auto" w:fill="auto"/>
            <w:noWrap/>
            <w:vAlign w:val="bottom"/>
            <w:hideMark/>
          </w:tcPr>
          <w:p w14:paraId="11F680B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Bristol, Consolidated School</w:t>
            </w:r>
          </w:p>
        </w:tc>
      </w:tr>
      <w:tr w:rsidR="00D41E63" w:rsidRPr="00D41E63" w14:paraId="16470009" w14:textId="77777777" w:rsidTr="00D41E63">
        <w:trPr>
          <w:trHeight w:val="312"/>
        </w:trPr>
        <w:tc>
          <w:tcPr>
            <w:tcW w:w="8620" w:type="dxa"/>
            <w:tcBorders>
              <w:top w:val="nil"/>
              <w:left w:val="nil"/>
              <w:bottom w:val="nil"/>
              <w:right w:val="nil"/>
            </w:tcBorders>
            <w:shd w:val="clear" w:color="auto" w:fill="auto"/>
            <w:noWrap/>
            <w:vAlign w:val="bottom"/>
            <w:hideMark/>
          </w:tcPr>
          <w:p w14:paraId="68656E5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Brooks, Town Office</w:t>
            </w:r>
          </w:p>
        </w:tc>
      </w:tr>
      <w:tr w:rsidR="00D41E63" w:rsidRPr="00D41E63" w14:paraId="6FB37712" w14:textId="77777777" w:rsidTr="00D41E63">
        <w:trPr>
          <w:trHeight w:val="312"/>
        </w:trPr>
        <w:tc>
          <w:tcPr>
            <w:tcW w:w="8620" w:type="dxa"/>
            <w:tcBorders>
              <w:top w:val="nil"/>
              <w:left w:val="nil"/>
              <w:bottom w:val="nil"/>
              <w:right w:val="nil"/>
            </w:tcBorders>
            <w:shd w:val="clear" w:color="auto" w:fill="auto"/>
            <w:noWrap/>
            <w:vAlign w:val="bottom"/>
            <w:hideMark/>
          </w:tcPr>
          <w:p w14:paraId="3CD9197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Brunswick, Coffin School and Junior High School</w:t>
            </w:r>
          </w:p>
        </w:tc>
      </w:tr>
      <w:tr w:rsidR="00D41E63" w:rsidRPr="00D41E63" w14:paraId="3E79F5E0" w14:textId="77777777" w:rsidTr="00D41E63">
        <w:trPr>
          <w:trHeight w:val="312"/>
        </w:trPr>
        <w:tc>
          <w:tcPr>
            <w:tcW w:w="8620" w:type="dxa"/>
            <w:tcBorders>
              <w:top w:val="nil"/>
              <w:left w:val="nil"/>
              <w:bottom w:val="nil"/>
              <w:right w:val="nil"/>
            </w:tcBorders>
            <w:shd w:val="clear" w:color="auto" w:fill="auto"/>
            <w:noWrap/>
            <w:vAlign w:val="bottom"/>
            <w:hideMark/>
          </w:tcPr>
          <w:p w14:paraId="52EBE34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Bryant Pond, Woodstock Town Office</w:t>
            </w:r>
          </w:p>
        </w:tc>
      </w:tr>
      <w:tr w:rsidR="00D41E63" w:rsidRPr="00D41E63" w14:paraId="42A9DDD1" w14:textId="77777777" w:rsidTr="00D41E63">
        <w:trPr>
          <w:trHeight w:val="312"/>
        </w:trPr>
        <w:tc>
          <w:tcPr>
            <w:tcW w:w="8620" w:type="dxa"/>
            <w:tcBorders>
              <w:top w:val="nil"/>
              <w:left w:val="nil"/>
              <w:bottom w:val="nil"/>
              <w:right w:val="nil"/>
            </w:tcBorders>
            <w:shd w:val="clear" w:color="auto" w:fill="auto"/>
            <w:noWrap/>
            <w:vAlign w:val="bottom"/>
            <w:hideMark/>
          </w:tcPr>
          <w:p w14:paraId="67DA743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Bucksport, Jewett </w:t>
            </w:r>
            <w:r w:rsidR="00F225A7">
              <w:rPr>
                <w:rFonts w:ascii="Arial" w:eastAsia="Times New Roman" w:hAnsi="Arial" w:cs="Arial"/>
                <w:color w:val="000000"/>
                <w:sz w:val="24"/>
                <w:szCs w:val="24"/>
              </w:rPr>
              <w:t>H</w:t>
            </w:r>
            <w:r w:rsidRPr="00D41E63">
              <w:rPr>
                <w:rFonts w:ascii="Arial" w:eastAsia="Times New Roman" w:hAnsi="Arial" w:cs="Arial"/>
                <w:color w:val="000000"/>
                <w:sz w:val="24"/>
                <w:szCs w:val="24"/>
              </w:rPr>
              <w:t xml:space="preserve">igh </w:t>
            </w:r>
            <w:r w:rsidR="00F225A7">
              <w:rPr>
                <w:rFonts w:ascii="Arial" w:eastAsia="Times New Roman" w:hAnsi="Arial" w:cs="Arial"/>
                <w:color w:val="000000"/>
                <w:sz w:val="24"/>
                <w:szCs w:val="24"/>
              </w:rPr>
              <w:t>S</w:t>
            </w:r>
            <w:r w:rsidRPr="00D41E63">
              <w:rPr>
                <w:rFonts w:ascii="Arial" w:eastAsia="Times New Roman" w:hAnsi="Arial" w:cs="Arial"/>
                <w:color w:val="000000"/>
                <w:sz w:val="24"/>
                <w:szCs w:val="24"/>
              </w:rPr>
              <w:t>chool</w:t>
            </w:r>
          </w:p>
        </w:tc>
      </w:tr>
      <w:tr w:rsidR="00D41E63" w:rsidRPr="00D41E63" w14:paraId="2836D65F" w14:textId="77777777" w:rsidTr="00D41E63">
        <w:trPr>
          <w:trHeight w:val="312"/>
        </w:trPr>
        <w:tc>
          <w:tcPr>
            <w:tcW w:w="8620" w:type="dxa"/>
            <w:tcBorders>
              <w:top w:val="nil"/>
              <w:left w:val="nil"/>
              <w:bottom w:val="nil"/>
              <w:right w:val="nil"/>
            </w:tcBorders>
            <w:shd w:val="clear" w:color="auto" w:fill="auto"/>
            <w:noWrap/>
            <w:vAlign w:val="bottom"/>
            <w:hideMark/>
          </w:tcPr>
          <w:p w14:paraId="09AF615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Cambridge, Municipal Building</w:t>
            </w:r>
          </w:p>
        </w:tc>
      </w:tr>
      <w:tr w:rsidR="00D41E63" w:rsidRPr="00D41E63" w14:paraId="312A7EEA" w14:textId="77777777" w:rsidTr="00D41E63">
        <w:trPr>
          <w:trHeight w:val="312"/>
        </w:trPr>
        <w:tc>
          <w:tcPr>
            <w:tcW w:w="8620" w:type="dxa"/>
            <w:tcBorders>
              <w:top w:val="nil"/>
              <w:left w:val="nil"/>
              <w:bottom w:val="nil"/>
              <w:right w:val="nil"/>
            </w:tcBorders>
            <w:shd w:val="clear" w:color="auto" w:fill="auto"/>
            <w:noWrap/>
            <w:vAlign w:val="bottom"/>
            <w:hideMark/>
          </w:tcPr>
          <w:p w14:paraId="5ACACD1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Camden, Public Safety Building </w:t>
            </w:r>
          </w:p>
        </w:tc>
      </w:tr>
      <w:tr w:rsidR="00D41E63" w:rsidRPr="00D41E63" w14:paraId="104D4DB1" w14:textId="77777777" w:rsidTr="00D41E63">
        <w:trPr>
          <w:trHeight w:val="312"/>
        </w:trPr>
        <w:tc>
          <w:tcPr>
            <w:tcW w:w="8620" w:type="dxa"/>
            <w:tcBorders>
              <w:top w:val="nil"/>
              <w:left w:val="nil"/>
              <w:bottom w:val="nil"/>
              <w:right w:val="nil"/>
            </w:tcBorders>
            <w:shd w:val="clear" w:color="auto" w:fill="auto"/>
            <w:noWrap/>
            <w:vAlign w:val="bottom"/>
            <w:hideMark/>
          </w:tcPr>
          <w:p w14:paraId="46539A2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Canton, Town Office</w:t>
            </w:r>
          </w:p>
        </w:tc>
      </w:tr>
      <w:tr w:rsidR="00D41E63" w:rsidRPr="00D41E63" w14:paraId="1F814A67" w14:textId="77777777" w:rsidTr="00D41E63">
        <w:trPr>
          <w:trHeight w:val="312"/>
        </w:trPr>
        <w:tc>
          <w:tcPr>
            <w:tcW w:w="8620" w:type="dxa"/>
            <w:tcBorders>
              <w:top w:val="nil"/>
              <w:left w:val="nil"/>
              <w:bottom w:val="nil"/>
              <w:right w:val="nil"/>
            </w:tcBorders>
            <w:shd w:val="clear" w:color="auto" w:fill="auto"/>
            <w:noWrap/>
            <w:vAlign w:val="bottom"/>
            <w:hideMark/>
          </w:tcPr>
          <w:p w14:paraId="00AA476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Cape Elizabeth, High School</w:t>
            </w:r>
          </w:p>
        </w:tc>
      </w:tr>
      <w:tr w:rsidR="00D41E63" w:rsidRPr="00D41E63" w14:paraId="0A2AE4C1" w14:textId="77777777" w:rsidTr="00D41E63">
        <w:trPr>
          <w:trHeight w:val="312"/>
        </w:trPr>
        <w:tc>
          <w:tcPr>
            <w:tcW w:w="8620" w:type="dxa"/>
            <w:tcBorders>
              <w:top w:val="nil"/>
              <w:left w:val="nil"/>
              <w:bottom w:val="nil"/>
              <w:right w:val="nil"/>
            </w:tcBorders>
            <w:shd w:val="clear" w:color="auto" w:fill="auto"/>
            <w:noWrap/>
            <w:vAlign w:val="bottom"/>
            <w:hideMark/>
          </w:tcPr>
          <w:p w14:paraId="3E10160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Caratunk, Town Hall</w:t>
            </w:r>
          </w:p>
        </w:tc>
      </w:tr>
      <w:tr w:rsidR="00D41E63" w:rsidRPr="00D41E63" w14:paraId="678CE8A8" w14:textId="77777777" w:rsidTr="00D41E63">
        <w:trPr>
          <w:trHeight w:val="312"/>
        </w:trPr>
        <w:tc>
          <w:tcPr>
            <w:tcW w:w="8620" w:type="dxa"/>
            <w:tcBorders>
              <w:top w:val="nil"/>
              <w:left w:val="nil"/>
              <w:bottom w:val="nil"/>
              <w:right w:val="nil"/>
            </w:tcBorders>
            <w:shd w:val="clear" w:color="auto" w:fill="auto"/>
            <w:noWrap/>
            <w:vAlign w:val="bottom"/>
            <w:hideMark/>
          </w:tcPr>
          <w:p w14:paraId="2A966AD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lastRenderedPageBreak/>
              <w:t>Caribou</w:t>
            </w:r>
            <w:r w:rsidR="00F225A7">
              <w:rPr>
                <w:rFonts w:ascii="Arial" w:eastAsia="Times New Roman" w:hAnsi="Arial" w:cs="Arial"/>
                <w:color w:val="000000"/>
                <w:sz w:val="24"/>
                <w:szCs w:val="24"/>
              </w:rPr>
              <w:t>,</w:t>
            </w:r>
            <w:r w:rsidRPr="00D41E63">
              <w:rPr>
                <w:rFonts w:ascii="Arial" w:eastAsia="Times New Roman" w:hAnsi="Arial" w:cs="Arial"/>
                <w:color w:val="000000"/>
                <w:sz w:val="24"/>
                <w:szCs w:val="24"/>
              </w:rPr>
              <w:t xml:space="preserve"> Rec</w:t>
            </w:r>
            <w:r w:rsidR="00F225A7">
              <w:rPr>
                <w:rFonts w:ascii="Arial" w:eastAsia="Times New Roman" w:hAnsi="Arial" w:cs="Arial"/>
                <w:color w:val="000000"/>
                <w:sz w:val="24"/>
                <w:szCs w:val="24"/>
              </w:rPr>
              <w:t>reation</w:t>
            </w:r>
            <w:r w:rsidRPr="00D41E63">
              <w:rPr>
                <w:rFonts w:ascii="Arial" w:eastAsia="Times New Roman" w:hAnsi="Arial" w:cs="Arial"/>
                <w:color w:val="000000"/>
                <w:sz w:val="24"/>
                <w:szCs w:val="24"/>
              </w:rPr>
              <w:t xml:space="preserve"> Center</w:t>
            </w:r>
          </w:p>
        </w:tc>
      </w:tr>
      <w:tr w:rsidR="00D41E63" w:rsidRPr="00D41E63" w14:paraId="0CFFCDD4" w14:textId="77777777" w:rsidTr="00D41E63">
        <w:trPr>
          <w:trHeight w:val="312"/>
        </w:trPr>
        <w:tc>
          <w:tcPr>
            <w:tcW w:w="8620" w:type="dxa"/>
            <w:tcBorders>
              <w:top w:val="nil"/>
              <w:left w:val="nil"/>
              <w:bottom w:val="nil"/>
              <w:right w:val="nil"/>
            </w:tcBorders>
            <w:shd w:val="clear" w:color="auto" w:fill="auto"/>
            <w:noWrap/>
            <w:vAlign w:val="bottom"/>
            <w:hideMark/>
          </w:tcPr>
          <w:p w14:paraId="23C6643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Carthage, Town Office</w:t>
            </w:r>
          </w:p>
        </w:tc>
      </w:tr>
      <w:tr w:rsidR="00D41E63" w:rsidRPr="00D41E63" w14:paraId="186D47BF" w14:textId="77777777" w:rsidTr="00D41E63">
        <w:trPr>
          <w:trHeight w:val="312"/>
        </w:trPr>
        <w:tc>
          <w:tcPr>
            <w:tcW w:w="8620" w:type="dxa"/>
            <w:tcBorders>
              <w:top w:val="nil"/>
              <w:left w:val="nil"/>
              <w:bottom w:val="nil"/>
              <w:right w:val="nil"/>
            </w:tcBorders>
            <w:shd w:val="clear" w:color="auto" w:fill="auto"/>
            <w:noWrap/>
            <w:vAlign w:val="bottom"/>
            <w:hideMark/>
          </w:tcPr>
          <w:p w14:paraId="4C87FFC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Casco, Crooked River Elementary School</w:t>
            </w:r>
          </w:p>
        </w:tc>
      </w:tr>
      <w:tr w:rsidR="00D41E63" w:rsidRPr="00D41E63" w14:paraId="724939C9" w14:textId="77777777" w:rsidTr="00D41E63">
        <w:trPr>
          <w:trHeight w:val="312"/>
        </w:trPr>
        <w:tc>
          <w:tcPr>
            <w:tcW w:w="8620" w:type="dxa"/>
            <w:tcBorders>
              <w:top w:val="nil"/>
              <w:left w:val="nil"/>
              <w:bottom w:val="nil"/>
              <w:right w:val="nil"/>
            </w:tcBorders>
            <w:shd w:val="clear" w:color="auto" w:fill="auto"/>
            <w:noWrap/>
            <w:vAlign w:val="bottom"/>
            <w:hideMark/>
          </w:tcPr>
          <w:p w14:paraId="33662FE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Chelsea, Elementary School</w:t>
            </w:r>
          </w:p>
        </w:tc>
      </w:tr>
      <w:tr w:rsidR="00D41E63" w:rsidRPr="00D41E63" w14:paraId="327EF9EF" w14:textId="77777777" w:rsidTr="00D41E63">
        <w:trPr>
          <w:trHeight w:val="312"/>
        </w:trPr>
        <w:tc>
          <w:tcPr>
            <w:tcW w:w="8620" w:type="dxa"/>
            <w:tcBorders>
              <w:top w:val="nil"/>
              <w:left w:val="nil"/>
              <w:bottom w:val="nil"/>
              <w:right w:val="nil"/>
            </w:tcBorders>
            <w:shd w:val="clear" w:color="auto" w:fill="auto"/>
            <w:noWrap/>
            <w:vAlign w:val="bottom"/>
            <w:hideMark/>
          </w:tcPr>
          <w:p w14:paraId="7E3AD80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Cherryfield, Town Office</w:t>
            </w:r>
          </w:p>
        </w:tc>
      </w:tr>
      <w:tr w:rsidR="00D41E63" w:rsidRPr="00D41E63" w14:paraId="5EDE96B4" w14:textId="77777777" w:rsidTr="00D41E63">
        <w:trPr>
          <w:trHeight w:val="312"/>
        </w:trPr>
        <w:tc>
          <w:tcPr>
            <w:tcW w:w="8620" w:type="dxa"/>
            <w:tcBorders>
              <w:top w:val="nil"/>
              <w:left w:val="nil"/>
              <w:bottom w:val="nil"/>
              <w:right w:val="nil"/>
            </w:tcBorders>
            <w:shd w:val="clear" w:color="auto" w:fill="auto"/>
            <w:noWrap/>
            <w:vAlign w:val="bottom"/>
            <w:hideMark/>
          </w:tcPr>
          <w:p w14:paraId="4C471AD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Chesterville, </w:t>
            </w:r>
            <w:r w:rsidR="006D48E6">
              <w:rPr>
                <w:rFonts w:ascii="Arial" w:eastAsia="Times New Roman" w:hAnsi="Arial" w:cs="Arial"/>
                <w:color w:val="000000"/>
                <w:sz w:val="24"/>
                <w:szCs w:val="24"/>
              </w:rPr>
              <w:t>T</w:t>
            </w:r>
            <w:r w:rsidRPr="00D41E63">
              <w:rPr>
                <w:rFonts w:ascii="Arial" w:eastAsia="Times New Roman" w:hAnsi="Arial" w:cs="Arial"/>
                <w:color w:val="000000"/>
                <w:sz w:val="24"/>
                <w:szCs w:val="24"/>
              </w:rPr>
              <w:t>own</w:t>
            </w:r>
            <w:r w:rsidR="006D48E6">
              <w:rPr>
                <w:rFonts w:ascii="Arial" w:eastAsia="Times New Roman" w:hAnsi="Arial" w:cs="Arial"/>
                <w:color w:val="000000"/>
                <w:sz w:val="24"/>
                <w:szCs w:val="24"/>
              </w:rPr>
              <w:t xml:space="preserve"> H</w:t>
            </w:r>
            <w:r w:rsidRPr="00D41E63">
              <w:rPr>
                <w:rFonts w:ascii="Arial" w:eastAsia="Times New Roman" w:hAnsi="Arial" w:cs="Arial"/>
                <w:color w:val="000000"/>
                <w:sz w:val="24"/>
                <w:szCs w:val="24"/>
              </w:rPr>
              <w:t xml:space="preserve">all </w:t>
            </w:r>
          </w:p>
        </w:tc>
      </w:tr>
      <w:tr w:rsidR="00D41E63" w:rsidRPr="00D41E63" w14:paraId="22579CF2" w14:textId="77777777" w:rsidTr="00D41E63">
        <w:trPr>
          <w:trHeight w:val="312"/>
        </w:trPr>
        <w:tc>
          <w:tcPr>
            <w:tcW w:w="8620" w:type="dxa"/>
            <w:tcBorders>
              <w:top w:val="nil"/>
              <w:left w:val="nil"/>
              <w:bottom w:val="nil"/>
              <w:right w:val="nil"/>
            </w:tcBorders>
            <w:shd w:val="clear" w:color="auto" w:fill="auto"/>
            <w:noWrap/>
            <w:vAlign w:val="bottom"/>
            <w:hideMark/>
          </w:tcPr>
          <w:p w14:paraId="1C48725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Cornish, Pike Memorial Hall</w:t>
            </w:r>
          </w:p>
        </w:tc>
      </w:tr>
      <w:tr w:rsidR="00D41E63" w:rsidRPr="00D41E63" w14:paraId="4C706360" w14:textId="77777777" w:rsidTr="00D41E63">
        <w:trPr>
          <w:trHeight w:val="312"/>
        </w:trPr>
        <w:tc>
          <w:tcPr>
            <w:tcW w:w="8620" w:type="dxa"/>
            <w:tcBorders>
              <w:top w:val="nil"/>
              <w:left w:val="nil"/>
              <w:bottom w:val="nil"/>
              <w:right w:val="nil"/>
            </w:tcBorders>
            <w:shd w:val="clear" w:color="auto" w:fill="auto"/>
            <w:noWrap/>
            <w:vAlign w:val="bottom"/>
            <w:hideMark/>
          </w:tcPr>
          <w:p w14:paraId="162CB6E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Cumberland, Town Hall</w:t>
            </w:r>
          </w:p>
        </w:tc>
      </w:tr>
      <w:tr w:rsidR="00D41E63" w:rsidRPr="00D41E63" w14:paraId="59A00145" w14:textId="77777777" w:rsidTr="00D41E63">
        <w:trPr>
          <w:trHeight w:val="312"/>
        </w:trPr>
        <w:tc>
          <w:tcPr>
            <w:tcW w:w="8620" w:type="dxa"/>
            <w:tcBorders>
              <w:top w:val="nil"/>
              <w:left w:val="nil"/>
              <w:bottom w:val="nil"/>
              <w:right w:val="nil"/>
            </w:tcBorders>
            <w:shd w:val="clear" w:color="auto" w:fill="auto"/>
            <w:noWrap/>
            <w:vAlign w:val="bottom"/>
            <w:hideMark/>
          </w:tcPr>
          <w:p w14:paraId="0EA135F7" w14:textId="1F4251DA"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Cushing,</w:t>
            </w:r>
            <w:r w:rsidR="008066C9">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Community Center</w:t>
            </w:r>
          </w:p>
        </w:tc>
      </w:tr>
      <w:tr w:rsidR="00D41E63" w:rsidRPr="00D41E63" w14:paraId="26809C42" w14:textId="77777777" w:rsidTr="00D41E63">
        <w:trPr>
          <w:trHeight w:val="312"/>
        </w:trPr>
        <w:tc>
          <w:tcPr>
            <w:tcW w:w="8620" w:type="dxa"/>
            <w:tcBorders>
              <w:top w:val="nil"/>
              <w:left w:val="nil"/>
              <w:bottom w:val="nil"/>
              <w:right w:val="nil"/>
            </w:tcBorders>
            <w:shd w:val="clear" w:color="auto" w:fill="auto"/>
            <w:noWrap/>
            <w:vAlign w:val="bottom"/>
            <w:hideMark/>
          </w:tcPr>
          <w:p w14:paraId="6A5DAB4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Damariscotta, Town Hall</w:t>
            </w:r>
          </w:p>
        </w:tc>
      </w:tr>
      <w:tr w:rsidR="00D41E63" w:rsidRPr="00D41E63" w14:paraId="63F1109D" w14:textId="77777777" w:rsidTr="00D41E63">
        <w:trPr>
          <w:trHeight w:val="312"/>
        </w:trPr>
        <w:tc>
          <w:tcPr>
            <w:tcW w:w="8620" w:type="dxa"/>
            <w:tcBorders>
              <w:top w:val="nil"/>
              <w:left w:val="nil"/>
              <w:bottom w:val="nil"/>
              <w:right w:val="nil"/>
            </w:tcBorders>
            <w:shd w:val="clear" w:color="auto" w:fill="auto"/>
            <w:noWrap/>
            <w:vAlign w:val="bottom"/>
            <w:hideMark/>
          </w:tcPr>
          <w:p w14:paraId="2EF7652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Dayton, Town Office</w:t>
            </w:r>
          </w:p>
        </w:tc>
      </w:tr>
      <w:tr w:rsidR="00D41E63" w:rsidRPr="00D41E63" w14:paraId="4275281C" w14:textId="77777777" w:rsidTr="00D41E63">
        <w:trPr>
          <w:trHeight w:val="312"/>
        </w:trPr>
        <w:tc>
          <w:tcPr>
            <w:tcW w:w="8620" w:type="dxa"/>
            <w:tcBorders>
              <w:top w:val="nil"/>
              <w:left w:val="nil"/>
              <w:bottom w:val="nil"/>
              <w:right w:val="nil"/>
            </w:tcBorders>
            <w:shd w:val="clear" w:color="auto" w:fill="auto"/>
            <w:noWrap/>
            <w:vAlign w:val="bottom"/>
            <w:hideMark/>
          </w:tcPr>
          <w:p w14:paraId="321749C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Dennysville and Edmunds Twp, Dennysville Town Office </w:t>
            </w:r>
          </w:p>
        </w:tc>
      </w:tr>
      <w:tr w:rsidR="00D41E63" w:rsidRPr="00D41E63" w14:paraId="7E68334A" w14:textId="77777777" w:rsidTr="00D41E63">
        <w:trPr>
          <w:trHeight w:val="312"/>
        </w:trPr>
        <w:tc>
          <w:tcPr>
            <w:tcW w:w="8620" w:type="dxa"/>
            <w:tcBorders>
              <w:top w:val="nil"/>
              <w:left w:val="nil"/>
              <w:bottom w:val="nil"/>
              <w:right w:val="nil"/>
            </w:tcBorders>
            <w:shd w:val="clear" w:color="auto" w:fill="auto"/>
            <w:noWrap/>
            <w:vAlign w:val="bottom"/>
            <w:hideMark/>
          </w:tcPr>
          <w:p w14:paraId="2390A07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Dixfield, Dirigo High School</w:t>
            </w:r>
          </w:p>
        </w:tc>
      </w:tr>
      <w:tr w:rsidR="00D41E63" w:rsidRPr="00D41E63" w14:paraId="41977965" w14:textId="77777777" w:rsidTr="00D41E63">
        <w:trPr>
          <w:trHeight w:val="312"/>
        </w:trPr>
        <w:tc>
          <w:tcPr>
            <w:tcW w:w="8620" w:type="dxa"/>
            <w:tcBorders>
              <w:top w:val="nil"/>
              <w:left w:val="nil"/>
              <w:bottom w:val="nil"/>
              <w:right w:val="nil"/>
            </w:tcBorders>
            <w:shd w:val="clear" w:color="auto" w:fill="auto"/>
            <w:noWrap/>
            <w:vAlign w:val="bottom"/>
            <w:hideMark/>
          </w:tcPr>
          <w:p w14:paraId="7E84A41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Dresden, Pownalborough Hall</w:t>
            </w:r>
          </w:p>
        </w:tc>
      </w:tr>
      <w:tr w:rsidR="00D41E63" w:rsidRPr="00D41E63" w14:paraId="3489DC03" w14:textId="77777777" w:rsidTr="00D41E63">
        <w:trPr>
          <w:trHeight w:val="312"/>
        </w:trPr>
        <w:tc>
          <w:tcPr>
            <w:tcW w:w="8620" w:type="dxa"/>
            <w:tcBorders>
              <w:top w:val="nil"/>
              <w:left w:val="nil"/>
              <w:bottom w:val="nil"/>
              <w:right w:val="nil"/>
            </w:tcBorders>
            <w:shd w:val="clear" w:color="auto" w:fill="auto"/>
            <w:noWrap/>
            <w:vAlign w:val="bottom"/>
            <w:hideMark/>
          </w:tcPr>
          <w:p w14:paraId="6B18E15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Durham, Community School</w:t>
            </w:r>
          </w:p>
        </w:tc>
      </w:tr>
      <w:tr w:rsidR="00D41E63" w:rsidRPr="00D41E63" w14:paraId="15164734" w14:textId="77777777" w:rsidTr="00D41E63">
        <w:trPr>
          <w:trHeight w:val="312"/>
        </w:trPr>
        <w:tc>
          <w:tcPr>
            <w:tcW w:w="8620" w:type="dxa"/>
            <w:tcBorders>
              <w:top w:val="nil"/>
              <w:left w:val="nil"/>
              <w:bottom w:val="nil"/>
              <w:right w:val="nil"/>
            </w:tcBorders>
            <w:shd w:val="clear" w:color="auto" w:fill="auto"/>
            <w:noWrap/>
            <w:vAlign w:val="bottom"/>
            <w:hideMark/>
          </w:tcPr>
          <w:p w14:paraId="27CA406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East Machias Town Office</w:t>
            </w:r>
          </w:p>
        </w:tc>
      </w:tr>
      <w:tr w:rsidR="00D41E63" w:rsidRPr="00D41E63" w14:paraId="77939C86" w14:textId="77777777" w:rsidTr="00D41E63">
        <w:trPr>
          <w:trHeight w:val="312"/>
        </w:trPr>
        <w:tc>
          <w:tcPr>
            <w:tcW w:w="8620" w:type="dxa"/>
            <w:tcBorders>
              <w:top w:val="nil"/>
              <w:left w:val="nil"/>
              <w:bottom w:val="nil"/>
              <w:right w:val="nil"/>
            </w:tcBorders>
            <w:shd w:val="clear" w:color="auto" w:fill="auto"/>
            <w:noWrap/>
            <w:vAlign w:val="bottom"/>
            <w:hideMark/>
          </w:tcPr>
          <w:p w14:paraId="12B652C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Eastport, Shead </w:t>
            </w:r>
            <w:r w:rsidR="006D48E6">
              <w:rPr>
                <w:rFonts w:ascii="Arial" w:eastAsia="Times New Roman" w:hAnsi="Arial" w:cs="Arial"/>
                <w:color w:val="000000"/>
                <w:sz w:val="24"/>
                <w:szCs w:val="24"/>
              </w:rPr>
              <w:t>H</w:t>
            </w:r>
            <w:r w:rsidRPr="00D41E63">
              <w:rPr>
                <w:rFonts w:ascii="Arial" w:eastAsia="Times New Roman" w:hAnsi="Arial" w:cs="Arial"/>
                <w:color w:val="000000"/>
                <w:sz w:val="24"/>
                <w:szCs w:val="24"/>
              </w:rPr>
              <w:t xml:space="preserve">igh </w:t>
            </w:r>
            <w:r w:rsidR="006D48E6">
              <w:rPr>
                <w:rFonts w:ascii="Arial" w:eastAsia="Times New Roman" w:hAnsi="Arial" w:cs="Arial"/>
                <w:color w:val="000000"/>
                <w:sz w:val="24"/>
                <w:szCs w:val="24"/>
              </w:rPr>
              <w:t>S</w:t>
            </w:r>
            <w:r w:rsidRPr="00D41E63">
              <w:rPr>
                <w:rFonts w:ascii="Arial" w:eastAsia="Times New Roman" w:hAnsi="Arial" w:cs="Arial"/>
                <w:color w:val="000000"/>
                <w:sz w:val="24"/>
                <w:szCs w:val="24"/>
              </w:rPr>
              <w:t xml:space="preserve">chool </w:t>
            </w:r>
          </w:p>
        </w:tc>
      </w:tr>
      <w:tr w:rsidR="00D41E63" w:rsidRPr="00D41E63" w14:paraId="1D179410" w14:textId="77777777" w:rsidTr="00D41E63">
        <w:trPr>
          <w:trHeight w:val="312"/>
        </w:trPr>
        <w:tc>
          <w:tcPr>
            <w:tcW w:w="8620" w:type="dxa"/>
            <w:tcBorders>
              <w:top w:val="nil"/>
              <w:left w:val="nil"/>
              <w:bottom w:val="nil"/>
              <w:right w:val="nil"/>
            </w:tcBorders>
            <w:shd w:val="clear" w:color="auto" w:fill="auto"/>
            <w:noWrap/>
            <w:vAlign w:val="bottom"/>
            <w:hideMark/>
          </w:tcPr>
          <w:p w14:paraId="74E8ABE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Eddington</w:t>
            </w:r>
            <w:r w:rsidR="006D48E6">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Municipal Building</w:t>
            </w:r>
          </w:p>
        </w:tc>
      </w:tr>
      <w:tr w:rsidR="00D41E63" w:rsidRPr="00D41E63" w14:paraId="5A812100" w14:textId="77777777" w:rsidTr="00D41E63">
        <w:trPr>
          <w:trHeight w:val="312"/>
        </w:trPr>
        <w:tc>
          <w:tcPr>
            <w:tcW w:w="8620" w:type="dxa"/>
            <w:tcBorders>
              <w:top w:val="nil"/>
              <w:left w:val="nil"/>
              <w:bottom w:val="nil"/>
              <w:right w:val="nil"/>
            </w:tcBorders>
            <w:shd w:val="clear" w:color="auto" w:fill="auto"/>
            <w:noWrap/>
            <w:vAlign w:val="bottom"/>
            <w:hideMark/>
          </w:tcPr>
          <w:p w14:paraId="2C97E6E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Edgecomb, Town Hall</w:t>
            </w:r>
          </w:p>
        </w:tc>
      </w:tr>
      <w:tr w:rsidR="00D41E63" w:rsidRPr="00D41E63" w14:paraId="5C2C7800" w14:textId="77777777" w:rsidTr="00D41E63">
        <w:trPr>
          <w:trHeight w:val="312"/>
        </w:trPr>
        <w:tc>
          <w:tcPr>
            <w:tcW w:w="8620" w:type="dxa"/>
            <w:tcBorders>
              <w:top w:val="nil"/>
              <w:left w:val="nil"/>
              <w:bottom w:val="nil"/>
              <w:right w:val="nil"/>
            </w:tcBorders>
            <w:shd w:val="clear" w:color="auto" w:fill="auto"/>
            <w:noWrap/>
            <w:vAlign w:val="bottom"/>
            <w:hideMark/>
          </w:tcPr>
          <w:p w14:paraId="26DBDFF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Eliot</w:t>
            </w:r>
            <w:r w:rsidR="000A5B4E">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 xml:space="preserve">Marshwood Middle School </w:t>
            </w:r>
          </w:p>
        </w:tc>
      </w:tr>
      <w:tr w:rsidR="00D41E63" w:rsidRPr="00D41E63" w14:paraId="11E39E8A" w14:textId="77777777" w:rsidTr="00D41E63">
        <w:trPr>
          <w:trHeight w:val="312"/>
        </w:trPr>
        <w:tc>
          <w:tcPr>
            <w:tcW w:w="8620" w:type="dxa"/>
            <w:tcBorders>
              <w:top w:val="nil"/>
              <w:left w:val="nil"/>
              <w:bottom w:val="nil"/>
              <w:right w:val="nil"/>
            </w:tcBorders>
            <w:shd w:val="clear" w:color="auto" w:fill="auto"/>
            <w:noWrap/>
            <w:vAlign w:val="bottom"/>
            <w:hideMark/>
          </w:tcPr>
          <w:p w14:paraId="31046D5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Ellsworth</w:t>
            </w:r>
            <w:r w:rsidR="00F225A7">
              <w:rPr>
                <w:rFonts w:ascii="Arial" w:eastAsia="Times New Roman" w:hAnsi="Arial" w:cs="Arial"/>
                <w:color w:val="000000"/>
                <w:sz w:val="24"/>
                <w:szCs w:val="24"/>
              </w:rPr>
              <w:t>,</w:t>
            </w:r>
            <w:r w:rsidRPr="00D41E63">
              <w:rPr>
                <w:rFonts w:ascii="Arial" w:eastAsia="Times New Roman" w:hAnsi="Arial" w:cs="Arial"/>
                <w:color w:val="000000"/>
                <w:sz w:val="24"/>
                <w:szCs w:val="24"/>
              </w:rPr>
              <w:t xml:space="preserve"> City Hall Council Chambers</w:t>
            </w:r>
          </w:p>
        </w:tc>
      </w:tr>
      <w:tr w:rsidR="00D41E63" w:rsidRPr="00D41E63" w14:paraId="6685A0A2" w14:textId="77777777" w:rsidTr="00D41E63">
        <w:trPr>
          <w:trHeight w:val="312"/>
        </w:trPr>
        <w:tc>
          <w:tcPr>
            <w:tcW w:w="8620" w:type="dxa"/>
            <w:tcBorders>
              <w:top w:val="nil"/>
              <w:left w:val="nil"/>
              <w:bottom w:val="nil"/>
              <w:right w:val="nil"/>
            </w:tcBorders>
            <w:shd w:val="clear" w:color="auto" w:fill="auto"/>
            <w:noWrap/>
            <w:vAlign w:val="bottom"/>
            <w:hideMark/>
          </w:tcPr>
          <w:p w14:paraId="6445D83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Ellsworth, City Hall Auditorium</w:t>
            </w:r>
          </w:p>
        </w:tc>
      </w:tr>
      <w:tr w:rsidR="00D41E63" w:rsidRPr="00D41E63" w14:paraId="013D8EAA" w14:textId="77777777" w:rsidTr="00D41E63">
        <w:trPr>
          <w:trHeight w:val="312"/>
        </w:trPr>
        <w:tc>
          <w:tcPr>
            <w:tcW w:w="8620" w:type="dxa"/>
            <w:tcBorders>
              <w:top w:val="nil"/>
              <w:left w:val="nil"/>
              <w:bottom w:val="nil"/>
              <w:right w:val="nil"/>
            </w:tcBorders>
            <w:shd w:val="clear" w:color="auto" w:fill="auto"/>
            <w:noWrap/>
            <w:vAlign w:val="bottom"/>
            <w:hideMark/>
          </w:tcPr>
          <w:p w14:paraId="2F70461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Ellsworth, Maine Coast Baptist Church</w:t>
            </w:r>
          </w:p>
        </w:tc>
      </w:tr>
      <w:tr w:rsidR="00D41E63" w:rsidRPr="00D41E63" w14:paraId="014255A9" w14:textId="77777777" w:rsidTr="00D41E63">
        <w:trPr>
          <w:trHeight w:val="312"/>
        </w:trPr>
        <w:tc>
          <w:tcPr>
            <w:tcW w:w="8620" w:type="dxa"/>
            <w:tcBorders>
              <w:top w:val="nil"/>
              <w:left w:val="nil"/>
              <w:bottom w:val="nil"/>
              <w:right w:val="nil"/>
            </w:tcBorders>
            <w:shd w:val="clear" w:color="auto" w:fill="auto"/>
            <w:noWrap/>
            <w:vAlign w:val="bottom"/>
            <w:hideMark/>
          </w:tcPr>
          <w:p w14:paraId="3196CCF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Ellsworth, Your Place Community Center</w:t>
            </w:r>
          </w:p>
        </w:tc>
      </w:tr>
      <w:tr w:rsidR="00D41E63" w:rsidRPr="00D41E63" w14:paraId="7F93E247" w14:textId="77777777" w:rsidTr="00D41E63">
        <w:trPr>
          <w:trHeight w:val="312"/>
        </w:trPr>
        <w:tc>
          <w:tcPr>
            <w:tcW w:w="8620" w:type="dxa"/>
            <w:tcBorders>
              <w:top w:val="nil"/>
              <w:left w:val="nil"/>
              <w:bottom w:val="nil"/>
              <w:right w:val="nil"/>
            </w:tcBorders>
            <w:shd w:val="clear" w:color="auto" w:fill="auto"/>
            <w:noWrap/>
            <w:vAlign w:val="bottom"/>
            <w:hideMark/>
          </w:tcPr>
          <w:p w14:paraId="68DCF44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Falmouth, High School </w:t>
            </w:r>
          </w:p>
        </w:tc>
      </w:tr>
      <w:tr w:rsidR="00D41E63" w:rsidRPr="00D41E63" w14:paraId="6C0010A9" w14:textId="77777777" w:rsidTr="00D41E63">
        <w:trPr>
          <w:trHeight w:val="312"/>
        </w:trPr>
        <w:tc>
          <w:tcPr>
            <w:tcW w:w="8620" w:type="dxa"/>
            <w:tcBorders>
              <w:top w:val="nil"/>
              <w:left w:val="nil"/>
              <w:bottom w:val="nil"/>
              <w:right w:val="nil"/>
            </w:tcBorders>
            <w:shd w:val="clear" w:color="auto" w:fill="auto"/>
            <w:noWrap/>
            <w:vAlign w:val="bottom"/>
            <w:hideMark/>
          </w:tcPr>
          <w:p w14:paraId="675CBE5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Farmington, Community Center </w:t>
            </w:r>
          </w:p>
        </w:tc>
      </w:tr>
      <w:tr w:rsidR="00D41E63" w:rsidRPr="00D41E63" w14:paraId="6D16BABE" w14:textId="77777777" w:rsidTr="00D41E63">
        <w:trPr>
          <w:trHeight w:val="312"/>
        </w:trPr>
        <w:tc>
          <w:tcPr>
            <w:tcW w:w="8620" w:type="dxa"/>
            <w:tcBorders>
              <w:top w:val="nil"/>
              <w:left w:val="nil"/>
              <w:bottom w:val="nil"/>
              <w:right w:val="nil"/>
            </w:tcBorders>
            <w:shd w:val="clear" w:color="auto" w:fill="auto"/>
            <w:noWrap/>
            <w:vAlign w:val="bottom"/>
            <w:hideMark/>
          </w:tcPr>
          <w:p w14:paraId="598C0E8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Fort Fairfield, Community Center</w:t>
            </w:r>
          </w:p>
        </w:tc>
      </w:tr>
      <w:tr w:rsidR="00D41E63" w:rsidRPr="00D41E63" w14:paraId="529D408B" w14:textId="77777777" w:rsidTr="00D41E63">
        <w:trPr>
          <w:trHeight w:val="312"/>
        </w:trPr>
        <w:tc>
          <w:tcPr>
            <w:tcW w:w="8620" w:type="dxa"/>
            <w:tcBorders>
              <w:top w:val="nil"/>
              <w:left w:val="nil"/>
              <w:bottom w:val="nil"/>
              <w:right w:val="nil"/>
            </w:tcBorders>
            <w:shd w:val="clear" w:color="auto" w:fill="auto"/>
            <w:noWrap/>
            <w:vAlign w:val="bottom"/>
            <w:hideMark/>
          </w:tcPr>
          <w:p w14:paraId="1C06F97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Fort Kent, Knights of Columbus</w:t>
            </w:r>
          </w:p>
        </w:tc>
      </w:tr>
      <w:tr w:rsidR="00D41E63" w:rsidRPr="00D41E63" w14:paraId="2ACA5776" w14:textId="77777777" w:rsidTr="00D41E63">
        <w:trPr>
          <w:trHeight w:val="312"/>
        </w:trPr>
        <w:tc>
          <w:tcPr>
            <w:tcW w:w="8620" w:type="dxa"/>
            <w:tcBorders>
              <w:top w:val="nil"/>
              <w:left w:val="nil"/>
              <w:bottom w:val="nil"/>
              <w:right w:val="nil"/>
            </w:tcBorders>
            <w:shd w:val="clear" w:color="auto" w:fill="auto"/>
            <w:noWrap/>
            <w:vAlign w:val="bottom"/>
            <w:hideMark/>
          </w:tcPr>
          <w:p w14:paraId="75C1E71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Franklin, Community Center</w:t>
            </w:r>
          </w:p>
        </w:tc>
      </w:tr>
      <w:tr w:rsidR="00D41E63" w:rsidRPr="00D41E63" w14:paraId="5E248F7B" w14:textId="77777777" w:rsidTr="00D41E63">
        <w:trPr>
          <w:trHeight w:val="312"/>
        </w:trPr>
        <w:tc>
          <w:tcPr>
            <w:tcW w:w="8620" w:type="dxa"/>
            <w:tcBorders>
              <w:top w:val="nil"/>
              <w:left w:val="nil"/>
              <w:bottom w:val="nil"/>
              <w:right w:val="nil"/>
            </w:tcBorders>
            <w:shd w:val="clear" w:color="auto" w:fill="auto"/>
            <w:noWrap/>
            <w:vAlign w:val="bottom"/>
            <w:hideMark/>
          </w:tcPr>
          <w:p w14:paraId="2F8A0D1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Freeport, High School </w:t>
            </w:r>
          </w:p>
        </w:tc>
      </w:tr>
      <w:tr w:rsidR="00D41E63" w:rsidRPr="00D41E63" w14:paraId="35EDB8E7" w14:textId="77777777" w:rsidTr="00D41E63">
        <w:trPr>
          <w:trHeight w:val="312"/>
        </w:trPr>
        <w:tc>
          <w:tcPr>
            <w:tcW w:w="8620" w:type="dxa"/>
            <w:tcBorders>
              <w:top w:val="nil"/>
              <w:left w:val="nil"/>
              <w:bottom w:val="nil"/>
              <w:right w:val="nil"/>
            </w:tcBorders>
            <w:shd w:val="clear" w:color="auto" w:fill="auto"/>
            <w:noWrap/>
            <w:vAlign w:val="bottom"/>
            <w:hideMark/>
          </w:tcPr>
          <w:p w14:paraId="3BA14C0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Friendship, Town Office</w:t>
            </w:r>
          </w:p>
        </w:tc>
      </w:tr>
      <w:tr w:rsidR="00D41E63" w:rsidRPr="00D41E63" w14:paraId="23DB01D4" w14:textId="77777777" w:rsidTr="00D41E63">
        <w:trPr>
          <w:trHeight w:val="312"/>
        </w:trPr>
        <w:tc>
          <w:tcPr>
            <w:tcW w:w="8620" w:type="dxa"/>
            <w:tcBorders>
              <w:top w:val="nil"/>
              <w:left w:val="nil"/>
              <w:bottom w:val="nil"/>
              <w:right w:val="nil"/>
            </w:tcBorders>
            <w:shd w:val="clear" w:color="auto" w:fill="auto"/>
            <w:noWrap/>
            <w:vAlign w:val="bottom"/>
            <w:hideMark/>
          </w:tcPr>
          <w:p w14:paraId="7BDB370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Gardiner, Boys and Girls Club</w:t>
            </w:r>
          </w:p>
        </w:tc>
      </w:tr>
      <w:tr w:rsidR="00D41E63" w:rsidRPr="00D41E63" w14:paraId="2C4BF77A" w14:textId="77777777" w:rsidTr="00D41E63">
        <w:trPr>
          <w:trHeight w:val="312"/>
        </w:trPr>
        <w:tc>
          <w:tcPr>
            <w:tcW w:w="8620" w:type="dxa"/>
            <w:tcBorders>
              <w:top w:val="nil"/>
              <w:left w:val="nil"/>
              <w:bottom w:val="nil"/>
              <w:right w:val="nil"/>
            </w:tcBorders>
            <w:shd w:val="clear" w:color="auto" w:fill="auto"/>
            <w:noWrap/>
            <w:vAlign w:val="bottom"/>
            <w:hideMark/>
          </w:tcPr>
          <w:p w14:paraId="23E1E64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Georgetown, Community School</w:t>
            </w:r>
          </w:p>
        </w:tc>
      </w:tr>
      <w:tr w:rsidR="00D41E63" w:rsidRPr="00D41E63" w14:paraId="3A01047B" w14:textId="77777777" w:rsidTr="00D41E63">
        <w:trPr>
          <w:trHeight w:val="312"/>
        </w:trPr>
        <w:tc>
          <w:tcPr>
            <w:tcW w:w="8620" w:type="dxa"/>
            <w:tcBorders>
              <w:top w:val="nil"/>
              <w:left w:val="nil"/>
              <w:bottom w:val="nil"/>
              <w:right w:val="nil"/>
            </w:tcBorders>
            <w:shd w:val="clear" w:color="auto" w:fill="auto"/>
            <w:noWrap/>
            <w:vAlign w:val="bottom"/>
            <w:hideMark/>
          </w:tcPr>
          <w:p w14:paraId="7961DA4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Gorham</w:t>
            </w:r>
            <w:r w:rsidR="000A5B4E">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Middle School</w:t>
            </w:r>
          </w:p>
        </w:tc>
      </w:tr>
      <w:tr w:rsidR="00D41E63" w:rsidRPr="00D41E63" w14:paraId="6155ADB2" w14:textId="77777777" w:rsidTr="00D41E63">
        <w:trPr>
          <w:trHeight w:val="312"/>
        </w:trPr>
        <w:tc>
          <w:tcPr>
            <w:tcW w:w="8620" w:type="dxa"/>
            <w:tcBorders>
              <w:top w:val="nil"/>
              <w:left w:val="nil"/>
              <w:bottom w:val="nil"/>
              <w:right w:val="nil"/>
            </w:tcBorders>
            <w:shd w:val="clear" w:color="auto" w:fill="auto"/>
            <w:noWrap/>
            <w:vAlign w:val="bottom"/>
            <w:hideMark/>
          </w:tcPr>
          <w:p w14:paraId="5415BF3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Gorham, Great Falls Elementary School</w:t>
            </w:r>
          </w:p>
        </w:tc>
      </w:tr>
      <w:tr w:rsidR="00D41E63" w:rsidRPr="00D41E63" w14:paraId="170FE185" w14:textId="77777777" w:rsidTr="00D41E63">
        <w:trPr>
          <w:trHeight w:val="312"/>
        </w:trPr>
        <w:tc>
          <w:tcPr>
            <w:tcW w:w="8620" w:type="dxa"/>
            <w:tcBorders>
              <w:top w:val="nil"/>
              <w:left w:val="nil"/>
              <w:bottom w:val="nil"/>
              <w:right w:val="nil"/>
            </w:tcBorders>
            <w:shd w:val="clear" w:color="auto" w:fill="auto"/>
            <w:noWrap/>
            <w:vAlign w:val="bottom"/>
            <w:hideMark/>
          </w:tcPr>
          <w:p w14:paraId="2EF5642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Gorham, Municipal Center/Shaw Gym</w:t>
            </w:r>
          </w:p>
        </w:tc>
      </w:tr>
      <w:tr w:rsidR="00D41E63" w:rsidRPr="00D41E63" w14:paraId="03634DB2" w14:textId="77777777" w:rsidTr="00D41E63">
        <w:trPr>
          <w:trHeight w:val="312"/>
        </w:trPr>
        <w:tc>
          <w:tcPr>
            <w:tcW w:w="8620" w:type="dxa"/>
            <w:tcBorders>
              <w:top w:val="nil"/>
              <w:left w:val="nil"/>
              <w:bottom w:val="nil"/>
              <w:right w:val="nil"/>
            </w:tcBorders>
            <w:shd w:val="clear" w:color="auto" w:fill="auto"/>
            <w:noWrap/>
            <w:vAlign w:val="bottom"/>
            <w:hideMark/>
          </w:tcPr>
          <w:p w14:paraId="574B6B6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Gray, Newbegin Community Center </w:t>
            </w:r>
          </w:p>
        </w:tc>
      </w:tr>
      <w:tr w:rsidR="00D41E63" w:rsidRPr="00D41E63" w14:paraId="3C1A4FA1" w14:textId="77777777" w:rsidTr="00D41E63">
        <w:trPr>
          <w:trHeight w:val="312"/>
        </w:trPr>
        <w:tc>
          <w:tcPr>
            <w:tcW w:w="8620" w:type="dxa"/>
            <w:tcBorders>
              <w:top w:val="nil"/>
              <w:left w:val="nil"/>
              <w:bottom w:val="nil"/>
              <w:right w:val="nil"/>
            </w:tcBorders>
            <w:shd w:val="clear" w:color="auto" w:fill="auto"/>
            <w:noWrap/>
            <w:vAlign w:val="bottom"/>
            <w:hideMark/>
          </w:tcPr>
          <w:p w14:paraId="13A856E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Greene, Fire Department</w:t>
            </w:r>
          </w:p>
        </w:tc>
      </w:tr>
      <w:tr w:rsidR="00D41E63" w:rsidRPr="00D41E63" w14:paraId="03D5B339" w14:textId="77777777" w:rsidTr="00D41E63">
        <w:trPr>
          <w:trHeight w:val="312"/>
        </w:trPr>
        <w:tc>
          <w:tcPr>
            <w:tcW w:w="8620" w:type="dxa"/>
            <w:tcBorders>
              <w:top w:val="nil"/>
              <w:left w:val="nil"/>
              <w:bottom w:val="nil"/>
              <w:right w:val="nil"/>
            </w:tcBorders>
            <w:shd w:val="clear" w:color="auto" w:fill="auto"/>
            <w:noWrap/>
            <w:vAlign w:val="bottom"/>
            <w:hideMark/>
          </w:tcPr>
          <w:p w14:paraId="586DB56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Greenville, Municipal Building</w:t>
            </w:r>
          </w:p>
        </w:tc>
      </w:tr>
      <w:tr w:rsidR="00D41E63" w:rsidRPr="00D41E63" w14:paraId="70291423" w14:textId="77777777" w:rsidTr="00D41E63">
        <w:trPr>
          <w:trHeight w:val="312"/>
        </w:trPr>
        <w:tc>
          <w:tcPr>
            <w:tcW w:w="8620" w:type="dxa"/>
            <w:tcBorders>
              <w:top w:val="nil"/>
              <w:left w:val="nil"/>
              <w:bottom w:val="nil"/>
              <w:right w:val="nil"/>
            </w:tcBorders>
            <w:shd w:val="clear" w:color="auto" w:fill="auto"/>
            <w:noWrap/>
            <w:vAlign w:val="bottom"/>
            <w:hideMark/>
          </w:tcPr>
          <w:p w14:paraId="3849540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Guilford, Municipal Building</w:t>
            </w:r>
          </w:p>
        </w:tc>
      </w:tr>
      <w:tr w:rsidR="00D41E63" w:rsidRPr="00D41E63" w14:paraId="746B55BD" w14:textId="77777777" w:rsidTr="00D41E63">
        <w:trPr>
          <w:trHeight w:val="312"/>
        </w:trPr>
        <w:tc>
          <w:tcPr>
            <w:tcW w:w="8620" w:type="dxa"/>
            <w:tcBorders>
              <w:top w:val="nil"/>
              <w:left w:val="nil"/>
              <w:bottom w:val="nil"/>
              <w:right w:val="nil"/>
            </w:tcBorders>
            <w:shd w:val="clear" w:color="auto" w:fill="auto"/>
            <w:noWrap/>
            <w:vAlign w:val="bottom"/>
            <w:hideMark/>
          </w:tcPr>
          <w:p w14:paraId="72F6782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Hampden</w:t>
            </w:r>
            <w:r w:rsidR="006D48E6">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Skehan Recreational Center</w:t>
            </w:r>
          </w:p>
        </w:tc>
      </w:tr>
      <w:tr w:rsidR="00D41E63" w:rsidRPr="00D41E63" w14:paraId="2A528ED4" w14:textId="77777777" w:rsidTr="00D41E63">
        <w:trPr>
          <w:trHeight w:val="312"/>
        </w:trPr>
        <w:tc>
          <w:tcPr>
            <w:tcW w:w="8620" w:type="dxa"/>
            <w:tcBorders>
              <w:top w:val="nil"/>
              <w:left w:val="nil"/>
              <w:bottom w:val="nil"/>
              <w:right w:val="nil"/>
            </w:tcBorders>
            <w:shd w:val="clear" w:color="auto" w:fill="auto"/>
            <w:noWrap/>
            <w:vAlign w:val="bottom"/>
            <w:hideMark/>
          </w:tcPr>
          <w:p w14:paraId="54C5261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Hanover, Town Office</w:t>
            </w:r>
          </w:p>
        </w:tc>
      </w:tr>
      <w:tr w:rsidR="00D41E63" w:rsidRPr="00D41E63" w14:paraId="391FAB80" w14:textId="77777777" w:rsidTr="00D41E63">
        <w:trPr>
          <w:trHeight w:val="312"/>
        </w:trPr>
        <w:tc>
          <w:tcPr>
            <w:tcW w:w="8620" w:type="dxa"/>
            <w:tcBorders>
              <w:top w:val="nil"/>
              <w:left w:val="nil"/>
              <w:bottom w:val="nil"/>
              <w:right w:val="nil"/>
            </w:tcBorders>
            <w:shd w:val="clear" w:color="auto" w:fill="auto"/>
            <w:noWrap/>
            <w:vAlign w:val="bottom"/>
            <w:hideMark/>
          </w:tcPr>
          <w:p w14:paraId="3C3E326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Harmony, Elementary School</w:t>
            </w:r>
          </w:p>
        </w:tc>
      </w:tr>
      <w:tr w:rsidR="00D41E63" w:rsidRPr="00D41E63" w14:paraId="045A0531" w14:textId="77777777" w:rsidTr="00D41E63">
        <w:trPr>
          <w:trHeight w:val="312"/>
        </w:trPr>
        <w:tc>
          <w:tcPr>
            <w:tcW w:w="8620" w:type="dxa"/>
            <w:tcBorders>
              <w:top w:val="nil"/>
              <w:left w:val="nil"/>
              <w:bottom w:val="nil"/>
              <w:right w:val="nil"/>
            </w:tcBorders>
            <w:shd w:val="clear" w:color="auto" w:fill="auto"/>
            <w:noWrap/>
            <w:vAlign w:val="bottom"/>
            <w:hideMark/>
          </w:tcPr>
          <w:p w14:paraId="0F03156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lastRenderedPageBreak/>
              <w:t>Harpswell, Community School</w:t>
            </w:r>
          </w:p>
        </w:tc>
      </w:tr>
      <w:tr w:rsidR="00D41E63" w:rsidRPr="00D41E63" w14:paraId="046F17D8" w14:textId="77777777" w:rsidTr="00D41E63">
        <w:trPr>
          <w:trHeight w:val="312"/>
        </w:trPr>
        <w:tc>
          <w:tcPr>
            <w:tcW w:w="8620" w:type="dxa"/>
            <w:tcBorders>
              <w:top w:val="nil"/>
              <w:left w:val="nil"/>
              <w:bottom w:val="nil"/>
              <w:right w:val="nil"/>
            </w:tcBorders>
            <w:shd w:val="clear" w:color="auto" w:fill="auto"/>
            <w:noWrap/>
            <w:vAlign w:val="bottom"/>
            <w:hideMark/>
          </w:tcPr>
          <w:p w14:paraId="0C85CF5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Hartland, Irving Tanning Community Center</w:t>
            </w:r>
          </w:p>
        </w:tc>
      </w:tr>
      <w:tr w:rsidR="00D41E63" w:rsidRPr="00D41E63" w14:paraId="50D4CDE8" w14:textId="77777777" w:rsidTr="00D41E63">
        <w:trPr>
          <w:trHeight w:val="312"/>
        </w:trPr>
        <w:tc>
          <w:tcPr>
            <w:tcW w:w="8620" w:type="dxa"/>
            <w:tcBorders>
              <w:top w:val="nil"/>
              <w:left w:val="nil"/>
              <w:bottom w:val="nil"/>
              <w:right w:val="nil"/>
            </w:tcBorders>
            <w:shd w:val="clear" w:color="auto" w:fill="auto"/>
            <w:noWrap/>
            <w:vAlign w:val="bottom"/>
            <w:hideMark/>
          </w:tcPr>
          <w:p w14:paraId="34F25C8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Holden</w:t>
            </w:r>
            <w:r w:rsidR="001139B9">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Municipal Building</w:t>
            </w:r>
          </w:p>
        </w:tc>
      </w:tr>
      <w:tr w:rsidR="00D41E63" w:rsidRPr="00D41E63" w14:paraId="1533CFEC" w14:textId="77777777" w:rsidTr="00D41E63">
        <w:trPr>
          <w:trHeight w:val="312"/>
        </w:trPr>
        <w:tc>
          <w:tcPr>
            <w:tcW w:w="8620" w:type="dxa"/>
            <w:tcBorders>
              <w:top w:val="nil"/>
              <w:left w:val="nil"/>
              <w:bottom w:val="nil"/>
              <w:right w:val="nil"/>
            </w:tcBorders>
            <w:shd w:val="clear" w:color="auto" w:fill="auto"/>
            <w:noWrap/>
            <w:vAlign w:val="bottom"/>
            <w:hideMark/>
          </w:tcPr>
          <w:p w14:paraId="0EEC2AD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Hollis, Community Building</w:t>
            </w:r>
          </w:p>
        </w:tc>
      </w:tr>
      <w:tr w:rsidR="00D41E63" w:rsidRPr="00D41E63" w14:paraId="78CD4C88" w14:textId="77777777" w:rsidTr="00D41E63">
        <w:trPr>
          <w:trHeight w:val="312"/>
        </w:trPr>
        <w:tc>
          <w:tcPr>
            <w:tcW w:w="8620" w:type="dxa"/>
            <w:tcBorders>
              <w:top w:val="nil"/>
              <w:left w:val="nil"/>
              <w:bottom w:val="nil"/>
              <w:right w:val="nil"/>
            </w:tcBorders>
            <w:shd w:val="clear" w:color="auto" w:fill="auto"/>
            <w:noWrap/>
            <w:vAlign w:val="bottom"/>
            <w:hideMark/>
          </w:tcPr>
          <w:p w14:paraId="7FBC607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Hope, Town Office</w:t>
            </w:r>
          </w:p>
        </w:tc>
      </w:tr>
      <w:tr w:rsidR="00D41E63" w:rsidRPr="00D41E63" w14:paraId="060BBD0C" w14:textId="77777777" w:rsidTr="00D41E63">
        <w:trPr>
          <w:trHeight w:val="312"/>
        </w:trPr>
        <w:tc>
          <w:tcPr>
            <w:tcW w:w="8620" w:type="dxa"/>
            <w:tcBorders>
              <w:top w:val="nil"/>
              <w:left w:val="nil"/>
              <w:bottom w:val="nil"/>
              <w:right w:val="nil"/>
            </w:tcBorders>
            <w:shd w:val="clear" w:color="auto" w:fill="auto"/>
            <w:noWrap/>
            <w:vAlign w:val="bottom"/>
            <w:hideMark/>
          </w:tcPr>
          <w:p w14:paraId="76FDEA2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Houlton</w:t>
            </w:r>
            <w:r w:rsidR="006D48E6">
              <w:rPr>
                <w:rFonts w:ascii="Arial" w:eastAsia="Times New Roman" w:hAnsi="Arial" w:cs="Arial"/>
                <w:color w:val="000000"/>
                <w:sz w:val="24"/>
                <w:szCs w:val="24"/>
              </w:rPr>
              <w:t>,</w:t>
            </w:r>
            <w:r w:rsidRPr="00D41E63">
              <w:rPr>
                <w:rFonts w:ascii="Arial" w:eastAsia="Times New Roman" w:hAnsi="Arial" w:cs="Arial"/>
                <w:color w:val="000000"/>
                <w:sz w:val="24"/>
                <w:szCs w:val="24"/>
              </w:rPr>
              <w:t xml:space="preserve"> Gentile Memorial B</w:t>
            </w:r>
            <w:r w:rsidR="006D48E6">
              <w:rPr>
                <w:rFonts w:ascii="Arial" w:eastAsia="Times New Roman" w:hAnsi="Arial" w:cs="Arial"/>
                <w:color w:val="000000"/>
                <w:sz w:val="24"/>
                <w:szCs w:val="24"/>
              </w:rPr>
              <w:t>uilding</w:t>
            </w:r>
          </w:p>
        </w:tc>
      </w:tr>
      <w:tr w:rsidR="00D41E63" w:rsidRPr="00D41E63" w14:paraId="03A0E4B1" w14:textId="77777777" w:rsidTr="00D41E63">
        <w:trPr>
          <w:trHeight w:val="312"/>
        </w:trPr>
        <w:tc>
          <w:tcPr>
            <w:tcW w:w="8620" w:type="dxa"/>
            <w:tcBorders>
              <w:top w:val="nil"/>
              <w:left w:val="nil"/>
              <w:bottom w:val="nil"/>
              <w:right w:val="nil"/>
            </w:tcBorders>
            <w:shd w:val="clear" w:color="auto" w:fill="auto"/>
            <w:noWrap/>
            <w:vAlign w:val="bottom"/>
            <w:hideMark/>
          </w:tcPr>
          <w:p w14:paraId="0B602CB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Industry, Town Hall </w:t>
            </w:r>
          </w:p>
        </w:tc>
      </w:tr>
      <w:tr w:rsidR="00D41E63" w:rsidRPr="00D41E63" w14:paraId="0AD78254" w14:textId="77777777" w:rsidTr="00D41E63">
        <w:trPr>
          <w:trHeight w:val="312"/>
        </w:trPr>
        <w:tc>
          <w:tcPr>
            <w:tcW w:w="8620" w:type="dxa"/>
            <w:tcBorders>
              <w:top w:val="nil"/>
              <w:left w:val="nil"/>
              <w:bottom w:val="nil"/>
              <w:right w:val="nil"/>
            </w:tcBorders>
            <w:shd w:val="clear" w:color="auto" w:fill="auto"/>
            <w:noWrap/>
            <w:vAlign w:val="bottom"/>
            <w:hideMark/>
          </w:tcPr>
          <w:p w14:paraId="4E721D3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Jackman, Municipal Conference Room</w:t>
            </w:r>
          </w:p>
        </w:tc>
      </w:tr>
      <w:tr w:rsidR="00D41E63" w:rsidRPr="00D41E63" w14:paraId="4F988242" w14:textId="77777777" w:rsidTr="00D41E63">
        <w:trPr>
          <w:trHeight w:val="312"/>
        </w:trPr>
        <w:tc>
          <w:tcPr>
            <w:tcW w:w="8620" w:type="dxa"/>
            <w:tcBorders>
              <w:top w:val="nil"/>
              <w:left w:val="nil"/>
              <w:bottom w:val="nil"/>
              <w:right w:val="nil"/>
            </w:tcBorders>
            <w:shd w:val="clear" w:color="auto" w:fill="auto"/>
            <w:noWrap/>
            <w:vAlign w:val="bottom"/>
            <w:hideMark/>
          </w:tcPr>
          <w:p w14:paraId="08AF7E9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Jay, Community Building </w:t>
            </w:r>
          </w:p>
        </w:tc>
      </w:tr>
      <w:tr w:rsidR="00D41E63" w:rsidRPr="00D41E63" w14:paraId="659CB0F6" w14:textId="77777777" w:rsidTr="00D41E63">
        <w:trPr>
          <w:trHeight w:val="312"/>
        </w:trPr>
        <w:tc>
          <w:tcPr>
            <w:tcW w:w="8620" w:type="dxa"/>
            <w:tcBorders>
              <w:top w:val="nil"/>
              <w:left w:val="nil"/>
              <w:bottom w:val="nil"/>
              <w:right w:val="nil"/>
            </w:tcBorders>
            <w:shd w:val="clear" w:color="auto" w:fill="auto"/>
            <w:noWrap/>
            <w:vAlign w:val="bottom"/>
            <w:hideMark/>
          </w:tcPr>
          <w:p w14:paraId="28C9ED2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Kennebunk, Town Hall</w:t>
            </w:r>
          </w:p>
        </w:tc>
      </w:tr>
      <w:tr w:rsidR="00D41E63" w:rsidRPr="00D41E63" w14:paraId="24A8DDE4" w14:textId="77777777" w:rsidTr="00D41E63">
        <w:trPr>
          <w:trHeight w:val="312"/>
        </w:trPr>
        <w:tc>
          <w:tcPr>
            <w:tcW w:w="8620" w:type="dxa"/>
            <w:tcBorders>
              <w:top w:val="nil"/>
              <w:left w:val="nil"/>
              <w:bottom w:val="nil"/>
              <w:right w:val="nil"/>
            </w:tcBorders>
            <w:shd w:val="clear" w:color="auto" w:fill="auto"/>
            <w:noWrap/>
            <w:vAlign w:val="bottom"/>
            <w:hideMark/>
          </w:tcPr>
          <w:p w14:paraId="473DB07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Kennebunkport, Fire Department</w:t>
            </w:r>
          </w:p>
        </w:tc>
      </w:tr>
      <w:tr w:rsidR="00D41E63" w:rsidRPr="00D41E63" w14:paraId="4AA8C0C7" w14:textId="77777777" w:rsidTr="00D41E63">
        <w:trPr>
          <w:trHeight w:val="312"/>
        </w:trPr>
        <w:tc>
          <w:tcPr>
            <w:tcW w:w="8620" w:type="dxa"/>
            <w:tcBorders>
              <w:top w:val="nil"/>
              <w:left w:val="nil"/>
              <w:bottom w:val="nil"/>
              <w:right w:val="nil"/>
            </w:tcBorders>
            <w:shd w:val="clear" w:color="auto" w:fill="auto"/>
            <w:noWrap/>
            <w:vAlign w:val="bottom"/>
            <w:hideMark/>
          </w:tcPr>
          <w:p w14:paraId="7D5540E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Kingfield, Webster Hall</w:t>
            </w:r>
          </w:p>
        </w:tc>
      </w:tr>
      <w:tr w:rsidR="00D41E63" w:rsidRPr="00D41E63" w14:paraId="44C91578" w14:textId="77777777" w:rsidTr="00D41E63">
        <w:trPr>
          <w:trHeight w:val="312"/>
        </w:trPr>
        <w:tc>
          <w:tcPr>
            <w:tcW w:w="8620" w:type="dxa"/>
            <w:tcBorders>
              <w:top w:val="nil"/>
              <w:left w:val="nil"/>
              <w:bottom w:val="nil"/>
              <w:right w:val="nil"/>
            </w:tcBorders>
            <w:shd w:val="clear" w:color="auto" w:fill="auto"/>
            <w:noWrap/>
            <w:vAlign w:val="bottom"/>
            <w:hideMark/>
          </w:tcPr>
          <w:p w14:paraId="46F875B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Kittery, Community Center</w:t>
            </w:r>
          </w:p>
        </w:tc>
      </w:tr>
      <w:tr w:rsidR="00D41E63" w:rsidRPr="00D41E63" w14:paraId="2BB00238" w14:textId="77777777" w:rsidTr="00D41E63">
        <w:trPr>
          <w:trHeight w:val="312"/>
        </w:trPr>
        <w:tc>
          <w:tcPr>
            <w:tcW w:w="8620" w:type="dxa"/>
            <w:tcBorders>
              <w:top w:val="nil"/>
              <w:left w:val="nil"/>
              <w:bottom w:val="nil"/>
              <w:right w:val="nil"/>
            </w:tcBorders>
            <w:shd w:val="clear" w:color="auto" w:fill="auto"/>
            <w:noWrap/>
            <w:vAlign w:val="bottom"/>
            <w:hideMark/>
          </w:tcPr>
          <w:p w14:paraId="71497F9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Leeds, Leeds Town Office</w:t>
            </w:r>
          </w:p>
        </w:tc>
      </w:tr>
      <w:tr w:rsidR="00D41E63" w:rsidRPr="00D41E63" w14:paraId="54FE7C81" w14:textId="77777777" w:rsidTr="00D41E63">
        <w:trPr>
          <w:trHeight w:val="312"/>
        </w:trPr>
        <w:tc>
          <w:tcPr>
            <w:tcW w:w="8620" w:type="dxa"/>
            <w:tcBorders>
              <w:top w:val="nil"/>
              <w:left w:val="nil"/>
              <w:bottom w:val="nil"/>
              <w:right w:val="nil"/>
            </w:tcBorders>
            <w:shd w:val="clear" w:color="auto" w:fill="auto"/>
            <w:noWrap/>
            <w:vAlign w:val="bottom"/>
            <w:hideMark/>
          </w:tcPr>
          <w:p w14:paraId="1A51F3B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Lewiston, Green Ladle</w:t>
            </w:r>
          </w:p>
        </w:tc>
      </w:tr>
      <w:tr w:rsidR="00D41E63" w:rsidRPr="00D41E63" w14:paraId="6086005A" w14:textId="77777777" w:rsidTr="00D41E63">
        <w:trPr>
          <w:trHeight w:val="312"/>
        </w:trPr>
        <w:tc>
          <w:tcPr>
            <w:tcW w:w="8620" w:type="dxa"/>
            <w:tcBorders>
              <w:top w:val="nil"/>
              <w:left w:val="nil"/>
              <w:bottom w:val="nil"/>
              <w:right w:val="nil"/>
            </w:tcBorders>
            <w:shd w:val="clear" w:color="auto" w:fill="auto"/>
            <w:noWrap/>
            <w:vAlign w:val="bottom"/>
            <w:hideMark/>
          </w:tcPr>
          <w:p w14:paraId="41FB4B5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Lewiston, Longley School</w:t>
            </w:r>
          </w:p>
        </w:tc>
      </w:tr>
      <w:tr w:rsidR="00D41E63" w:rsidRPr="00D41E63" w14:paraId="147B8E22" w14:textId="77777777" w:rsidTr="00D41E63">
        <w:trPr>
          <w:trHeight w:val="312"/>
        </w:trPr>
        <w:tc>
          <w:tcPr>
            <w:tcW w:w="8620" w:type="dxa"/>
            <w:tcBorders>
              <w:top w:val="nil"/>
              <w:left w:val="nil"/>
              <w:bottom w:val="nil"/>
              <w:right w:val="nil"/>
            </w:tcBorders>
            <w:shd w:val="clear" w:color="auto" w:fill="auto"/>
            <w:noWrap/>
            <w:vAlign w:val="bottom"/>
            <w:hideMark/>
          </w:tcPr>
          <w:p w14:paraId="0FC85BE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Lewiston, Memorial Armory</w:t>
            </w:r>
          </w:p>
        </w:tc>
      </w:tr>
      <w:tr w:rsidR="00D41E63" w:rsidRPr="00D41E63" w14:paraId="551382E0" w14:textId="77777777" w:rsidTr="00D41E63">
        <w:trPr>
          <w:trHeight w:val="312"/>
        </w:trPr>
        <w:tc>
          <w:tcPr>
            <w:tcW w:w="8620" w:type="dxa"/>
            <w:tcBorders>
              <w:top w:val="nil"/>
              <w:left w:val="nil"/>
              <w:bottom w:val="nil"/>
              <w:right w:val="nil"/>
            </w:tcBorders>
            <w:shd w:val="clear" w:color="auto" w:fill="auto"/>
            <w:noWrap/>
            <w:vAlign w:val="bottom"/>
            <w:hideMark/>
          </w:tcPr>
          <w:p w14:paraId="63086B9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Lewiston, Montello School</w:t>
            </w:r>
          </w:p>
        </w:tc>
      </w:tr>
      <w:tr w:rsidR="00D41E63" w:rsidRPr="00D41E63" w14:paraId="10417F1B" w14:textId="77777777" w:rsidTr="00D41E63">
        <w:trPr>
          <w:trHeight w:val="312"/>
        </w:trPr>
        <w:tc>
          <w:tcPr>
            <w:tcW w:w="8620" w:type="dxa"/>
            <w:tcBorders>
              <w:top w:val="nil"/>
              <w:left w:val="nil"/>
              <w:bottom w:val="nil"/>
              <w:right w:val="nil"/>
            </w:tcBorders>
            <w:shd w:val="clear" w:color="auto" w:fill="auto"/>
            <w:noWrap/>
            <w:vAlign w:val="bottom"/>
            <w:hideMark/>
          </w:tcPr>
          <w:p w14:paraId="6890A61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Liberty, Town Office Building</w:t>
            </w:r>
          </w:p>
        </w:tc>
      </w:tr>
      <w:tr w:rsidR="00D41E63" w:rsidRPr="00D41E63" w14:paraId="49FC301B" w14:textId="77777777" w:rsidTr="00D41E63">
        <w:trPr>
          <w:trHeight w:val="312"/>
        </w:trPr>
        <w:tc>
          <w:tcPr>
            <w:tcW w:w="8620" w:type="dxa"/>
            <w:tcBorders>
              <w:top w:val="nil"/>
              <w:left w:val="nil"/>
              <w:bottom w:val="nil"/>
              <w:right w:val="nil"/>
            </w:tcBorders>
            <w:shd w:val="clear" w:color="auto" w:fill="auto"/>
            <w:noWrap/>
            <w:vAlign w:val="bottom"/>
            <w:hideMark/>
          </w:tcPr>
          <w:p w14:paraId="3BB5D6B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Lisbon, High School</w:t>
            </w:r>
          </w:p>
        </w:tc>
      </w:tr>
      <w:tr w:rsidR="00D41E63" w:rsidRPr="00D41E63" w14:paraId="0BC66FCE" w14:textId="77777777" w:rsidTr="00D41E63">
        <w:trPr>
          <w:trHeight w:val="312"/>
        </w:trPr>
        <w:tc>
          <w:tcPr>
            <w:tcW w:w="8620" w:type="dxa"/>
            <w:tcBorders>
              <w:top w:val="nil"/>
              <w:left w:val="nil"/>
              <w:bottom w:val="nil"/>
              <w:right w:val="nil"/>
            </w:tcBorders>
            <w:shd w:val="clear" w:color="auto" w:fill="auto"/>
            <w:noWrap/>
            <w:vAlign w:val="bottom"/>
            <w:hideMark/>
          </w:tcPr>
          <w:p w14:paraId="6ACE6A0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Litchfield, Sportsman’s Club</w:t>
            </w:r>
          </w:p>
        </w:tc>
      </w:tr>
      <w:tr w:rsidR="00D41E63" w:rsidRPr="00D41E63" w14:paraId="000B8EBE" w14:textId="77777777" w:rsidTr="00D41E63">
        <w:trPr>
          <w:trHeight w:val="312"/>
        </w:trPr>
        <w:tc>
          <w:tcPr>
            <w:tcW w:w="8620" w:type="dxa"/>
            <w:tcBorders>
              <w:top w:val="nil"/>
              <w:left w:val="nil"/>
              <w:bottom w:val="nil"/>
              <w:right w:val="nil"/>
            </w:tcBorders>
            <w:shd w:val="clear" w:color="auto" w:fill="auto"/>
            <w:noWrap/>
            <w:vAlign w:val="bottom"/>
            <w:hideMark/>
          </w:tcPr>
          <w:p w14:paraId="56BBDC9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Lyman, Elementary School</w:t>
            </w:r>
          </w:p>
        </w:tc>
      </w:tr>
      <w:tr w:rsidR="00D41E63" w:rsidRPr="00D41E63" w14:paraId="155ADEA5" w14:textId="77777777" w:rsidTr="00D41E63">
        <w:trPr>
          <w:trHeight w:val="312"/>
        </w:trPr>
        <w:tc>
          <w:tcPr>
            <w:tcW w:w="8620" w:type="dxa"/>
            <w:tcBorders>
              <w:top w:val="nil"/>
              <w:left w:val="nil"/>
              <w:bottom w:val="nil"/>
              <w:right w:val="nil"/>
            </w:tcBorders>
            <w:shd w:val="clear" w:color="auto" w:fill="auto"/>
            <w:noWrap/>
            <w:vAlign w:val="bottom"/>
            <w:hideMark/>
          </w:tcPr>
          <w:p w14:paraId="566FAD5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Machias, Memorial High School</w:t>
            </w:r>
          </w:p>
        </w:tc>
      </w:tr>
      <w:tr w:rsidR="00D41E63" w:rsidRPr="00D41E63" w14:paraId="05CAD763" w14:textId="77777777" w:rsidTr="00D41E63">
        <w:trPr>
          <w:trHeight w:val="312"/>
        </w:trPr>
        <w:tc>
          <w:tcPr>
            <w:tcW w:w="8620" w:type="dxa"/>
            <w:tcBorders>
              <w:top w:val="nil"/>
              <w:left w:val="nil"/>
              <w:bottom w:val="nil"/>
              <w:right w:val="nil"/>
            </w:tcBorders>
            <w:shd w:val="clear" w:color="auto" w:fill="auto"/>
            <w:noWrap/>
            <w:vAlign w:val="bottom"/>
            <w:hideMark/>
          </w:tcPr>
          <w:p w14:paraId="5A1C2BD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Madawaska, Town Office </w:t>
            </w:r>
          </w:p>
        </w:tc>
      </w:tr>
      <w:tr w:rsidR="00D41E63" w:rsidRPr="00D41E63" w14:paraId="404456CB" w14:textId="77777777" w:rsidTr="00D41E63">
        <w:trPr>
          <w:trHeight w:val="312"/>
        </w:trPr>
        <w:tc>
          <w:tcPr>
            <w:tcW w:w="8620" w:type="dxa"/>
            <w:tcBorders>
              <w:top w:val="nil"/>
              <w:left w:val="nil"/>
              <w:bottom w:val="nil"/>
              <w:right w:val="nil"/>
            </w:tcBorders>
            <w:shd w:val="clear" w:color="auto" w:fill="auto"/>
            <w:noWrap/>
            <w:vAlign w:val="bottom"/>
            <w:hideMark/>
          </w:tcPr>
          <w:p w14:paraId="51B5A33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Mars Hill, Community Center</w:t>
            </w:r>
          </w:p>
        </w:tc>
      </w:tr>
      <w:tr w:rsidR="00D41E63" w:rsidRPr="00D41E63" w14:paraId="778FB68F" w14:textId="77777777" w:rsidTr="00D41E63">
        <w:trPr>
          <w:trHeight w:val="312"/>
        </w:trPr>
        <w:tc>
          <w:tcPr>
            <w:tcW w:w="8620" w:type="dxa"/>
            <w:tcBorders>
              <w:top w:val="nil"/>
              <w:left w:val="nil"/>
              <w:bottom w:val="nil"/>
              <w:right w:val="nil"/>
            </w:tcBorders>
            <w:shd w:val="clear" w:color="auto" w:fill="auto"/>
            <w:noWrap/>
            <w:vAlign w:val="bottom"/>
            <w:hideMark/>
          </w:tcPr>
          <w:p w14:paraId="18C2785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Milford, Town Hall</w:t>
            </w:r>
          </w:p>
        </w:tc>
      </w:tr>
      <w:tr w:rsidR="00D41E63" w:rsidRPr="00D41E63" w14:paraId="56B1FF30" w14:textId="77777777" w:rsidTr="00D41E63">
        <w:trPr>
          <w:trHeight w:val="312"/>
        </w:trPr>
        <w:tc>
          <w:tcPr>
            <w:tcW w:w="8620" w:type="dxa"/>
            <w:tcBorders>
              <w:top w:val="nil"/>
              <w:left w:val="nil"/>
              <w:bottom w:val="nil"/>
              <w:right w:val="nil"/>
            </w:tcBorders>
            <w:shd w:val="clear" w:color="auto" w:fill="auto"/>
            <w:noWrap/>
            <w:vAlign w:val="bottom"/>
            <w:hideMark/>
          </w:tcPr>
          <w:p w14:paraId="5F5B900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Monson, </w:t>
            </w:r>
            <w:r w:rsidR="000A5B4E">
              <w:rPr>
                <w:rFonts w:ascii="Arial" w:eastAsia="Times New Roman" w:hAnsi="Arial" w:cs="Arial"/>
                <w:color w:val="000000"/>
                <w:sz w:val="24"/>
                <w:szCs w:val="24"/>
              </w:rPr>
              <w:t>Town</w:t>
            </w:r>
            <w:r w:rsidRPr="00D41E63">
              <w:rPr>
                <w:rFonts w:ascii="Arial" w:eastAsia="Times New Roman" w:hAnsi="Arial" w:cs="Arial"/>
                <w:color w:val="000000"/>
                <w:sz w:val="24"/>
                <w:szCs w:val="24"/>
              </w:rPr>
              <w:t xml:space="preserve"> Gym</w:t>
            </w:r>
          </w:p>
        </w:tc>
      </w:tr>
      <w:tr w:rsidR="00D41E63" w:rsidRPr="00D41E63" w14:paraId="2A6124CC" w14:textId="77777777" w:rsidTr="00D41E63">
        <w:trPr>
          <w:trHeight w:val="312"/>
        </w:trPr>
        <w:tc>
          <w:tcPr>
            <w:tcW w:w="8620" w:type="dxa"/>
            <w:tcBorders>
              <w:top w:val="nil"/>
              <w:left w:val="nil"/>
              <w:bottom w:val="nil"/>
              <w:right w:val="nil"/>
            </w:tcBorders>
            <w:shd w:val="clear" w:color="auto" w:fill="auto"/>
            <w:noWrap/>
            <w:vAlign w:val="bottom"/>
            <w:hideMark/>
          </w:tcPr>
          <w:p w14:paraId="0597C4A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Moose River, Town Hall</w:t>
            </w:r>
          </w:p>
        </w:tc>
      </w:tr>
      <w:tr w:rsidR="00D41E63" w:rsidRPr="00D41E63" w14:paraId="44F1C79D" w14:textId="77777777" w:rsidTr="00D41E63">
        <w:trPr>
          <w:trHeight w:val="312"/>
        </w:trPr>
        <w:tc>
          <w:tcPr>
            <w:tcW w:w="8620" w:type="dxa"/>
            <w:tcBorders>
              <w:top w:val="nil"/>
              <w:left w:val="nil"/>
              <w:bottom w:val="nil"/>
              <w:right w:val="nil"/>
            </w:tcBorders>
            <w:shd w:val="clear" w:color="auto" w:fill="auto"/>
            <w:noWrap/>
            <w:vAlign w:val="bottom"/>
            <w:hideMark/>
          </w:tcPr>
          <w:p w14:paraId="6BCD7AE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Morrill, Morrill Community Center</w:t>
            </w:r>
          </w:p>
        </w:tc>
      </w:tr>
      <w:tr w:rsidR="00D41E63" w:rsidRPr="00D41E63" w14:paraId="797975A1" w14:textId="77777777" w:rsidTr="00D41E63">
        <w:trPr>
          <w:trHeight w:val="312"/>
        </w:trPr>
        <w:tc>
          <w:tcPr>
            <w:tcW w:w="8620" w:type="dxa"/>
            <w:tcBorders>
              <w:top w:val="nil"/>
              <w:left w:val="nil"/>
              <w:bottom w:val="nil"/>
              <w:right w:val="nil"/>
            </w:tcBorders>
            <w:shd w:val="clear" w:color="auto" w:fill="auto"/>
            <w:noWrap/>
            <w:vAlign w:val="bottom"/>
            <w:hideMark/>
          </w:tcPr>
          <w:p w14:paraId="0A83B31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Moscow</w:t>
            </w:r>
            <w:r w:rsidR="000A5B4E">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Town Hall</w:t>
            </w:r>
          </w:p>
        </w:tc>
      </w:tr>
      <w:tr w:rsidR="00D41E63" w:rsidRPr="00D41E63" w14:paraId="4F44AA84" w14:textId="77777777" w:rsidTr="00D41E63">
        <w:trPr>
          <w:trHeight w:val="312"/>
        </w:trPr>
        <w:tc>
          <w:tcPr>
            <w:tcW w:w="8620" w:type="dxa"/>
            <w:tcBorders>
              <w:top w:val="nil"/>
              <w:left w:val="nil"/>
              <w:bottom w:val="nil"/>
              <w:right w:val="nil"/>
            </w:tcBorders>
            <w:shd w:val="clear" w:color="auto" w:fill="auto"/>
            <w:noWrap/>
            <w:vAlign w:val="bottom"/>
            <w:hideMark/>
          </w:tcPr>
          <w:p w14:paraId="43A2954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Naples, Town Hall</w:t>
            </w:r>
          </w:p>
        </w:tc>
      </w:tr>
      <w:tr w:rsidR="00D41E63" w:rsidRPr="00D41E63" w14:paraId="125A144B" w14:textId="77777777" w:rsidTr="00D41E63">
        <w:trPr>
          <w:trHeight w:val="312"/>
        </w:trPr>
        <w:tc>
          <w:tcPr>
            <w:tcW w:w="8620" w:type="dxa"/>
            <w:tcBorders>
              <w:top w:val="nil"/>
              <w:left w:val="nil"/>
              <w:bottom w:val="nil"/>
              <w:right w:val="nil"/>
            </w:tcBorders>
            <w:shd w:val="clear" w:color="auto" w:fill="auto"/>
            <w:noWrap/>
            <w:vAlign w:val="bottom"/>
            <w:hideMark/>
          </w:tcPr>
          <w:p w14:paraId="184E63D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 Gloucester, Fire and Rescue Building</w:t>
            </w:r>
          </w:p>
        </w:tc>
      </w:tr>
      <w:tr w:rsidR="00D41E63" w:rsidRPr="00D41E63" w14:paraId="554916C4" w14:textId="77777777" w:rsidTr="00D41E63">
        <w:trPr>
          <w:trHeight w:val="312"/>
        </w:trPr>
        <w:tc>
          <w:tcPr>
            <w:tcW w:w="8620" w:type="dxa"/>
            <w:tcBorders>
              <w:top w:val="nil"/>
              <w:left w:val="nil"/>
              <w:bottom w:val="nil"/>
              <w:right w:val="nil"/>
            </w:tcBorders>
            <w:shd w:val="clear" w:color="auto" w:fill="auto"/>
            <w:noWrap/>
            <w:vAlign w:val="bottom"/>
            <w:hideMark/>
          </w:tcPr>
          <w:p w14:paraId="24C9302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 Sharon, Town Office</w:t>
            </w:r>
          </w:p>
        </w:tc>
      </w:tr>
      <w:tr w:rsidR="00D41E63" w:rsidRPr="00D41E63" w14:paraId="1697AED9" w14:textId="77777777" w:rsidTr="00D41E63">
        <w:trPr>
          <w:trHeight w:val="312"/>
        </w:trPr>
        <w:tc>
          <w:tcPr>
            <w:tcW w:w="8620" w:type="dxa"/>
            <w:tcBorders>
              <w:top w:val="nil"/>
              <w:left w:val="nil"/>
              <w:bottom w:val="nil"/>
              <w:right w:val="nil"/>
            </w:tcBorders>
            <w:shd w:val="clear" w:color="auto" w:fill="auto"/>
            <w:noWrap/>
            <w:vAlign w:val="bottom"/>
            <w:hideMark/>
          </w:tcPr>
          <w:p w14:paraId="6FFB4BC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 Sweden, Town Office</w:t>
            </w:r>
          </w:p>
        </w:tc>
      </w:tr>
      <w:tr w:rsidR="00D41E63" w:rsidRPr="00D41E63" w14:paraId="3CBC8EDA" w14:textId="77777777" w:rsidTr="00D41E63">
        <w:trPr>
          <w:trHeight w:val="312"/>
        </w:trPr>
        <w:tc>
          <w:tcPr>
            <w:tcW w:w="8620" w:type="dxa"/>
            <w:tcBorders>
              <w:top w:val="nil"/>
              <w:left w:val="nil"/>
              <w:bottom w:val="nil"/>
              <w:right w:val="nil"/>
            </w:tcBorders>
            <w:shd w:val="clear" w:color="auto" w:fill="auto"/>
            <w:noWrap/>
            <w:vAlign w:val="bottom"/>
            <w:hideMark/>
          </w:tcPr>
          <w:p w14:paraId="541B774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 Vineyard, Community Room</w:t>
            </w:r>
          </w:p>
        </w:tc>
      </w:tr>
      <w:tr w:rsidR="00D41E63" w:rsidRPr="00D41E63" w14:paraId="13C6B37A" w14:textId="77777777" w:rsidTr="00D41E63">
        <w:trPr>
          <w:trHeight w:val="312"/>
        </w:trPr>
        <w:tc>
          <w:tcPr>
            <w:tcW w:w="8620" w:type="dxa"/>
            <w:tcBorders>
              <w:top w:val="nil"/>
              <w:left w:val="nil"/>
              <w:bottom w:val="nil"/>
              <w:right w:val="nil"/>
            </w:tcBorders>
            <w:shd w:val="clear" w:color="auto" w:fill="auto"/>
            <w:noWrap/>
            <w:vAlign w:val="bottom"/>
            <w:hideMark/>
          </w:tcPr>
          <w:p w14:paraId="28C11EC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Newcastle, Fire Station</w:t>
            </w:r>
          </w:p>
        </w:tc>
      </w:tr>
      <w:tr w:rsidR="00D41E63" w:rsidRPr="00D41E63" w14:paraId="586474EA" w14:textId="77777777" w:rsidTr="00D41E63">
        <w:trPr>
          <w:trHeight w:val="312"/>
        </w:trPr>
        <w:tc>
          <w:tcPr>
            <w:tcW w:w="8620" w:type="dxa"/>
            <w:tcBorders>
              <w:top w:val="nil"/>
              <w:left w:val="nil"/>
              <w:bottom w:val="nil"/>
              <w:right w:val="nil"/>
            </w:tcBorders>
            <w:shd w:val="clear" w:color="auto" w:fill="auto"/>
            <w:noWrap/>
            <w:vAlign w:val="bottom"/>
            <w:hideMark/>
          </w:tcPr>
          <w:p w14:paraId="48E01A7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Newry, Raymond C Foster Municipal Building</w:t>
            </w:r>
          </w:p>
        </w:tc>
      </w:tr>
      <w:tr w:rsidR="00D41E63" w:rsidRPr="00D41E63" w14:paraId="3513A9A9" w14:textId="77777777" w:rsidTr="00D41E63">
        <w:trPr>
          <w:trHeight w:val="312"/>
        </w:trPr>
        <w:tc>
          <w:tcPr>
            <w:tcW w:w="8620" w:type="dxa"/>
            <w:tcBorders>
              <w:top w:val="nil"/>
              <w:left w:val="nil"/>
              <w:bottom w:val="nil"/>
              <w:right w:val="nil"/>
            </w:tcBorders>
            <w:shd w:val="clear" w:color="auto" w:fill="auto"/>
            <w:noWrap/>
            <w:vAlign w:val="bottom"/>
            <w:hideMark/>
          </w:tcPr>
          <w:p w14:paraId="20E6107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Nobleboro, Town Office </w:t>
            </w:r>
          </w:p>
        </w:tc>
      </w:tr>
      <w:tr w:rsidR="00D41E63" w:rsidRPr="00D41E63" w14:paraId="67AEF24C" w14:textId="77777777" w:rsidTr="00D41E63">
        <w:trPr>
          <w:trHeight w:val="312"/>
        </w:trPr>
        <w:tc>
          <w:tcPr>
            <w:tcW w:w="8620" w:type="dxa"/>
            <w:tcBorders>
              <w:top w:val="nil"/>
              <w:left w:val="nil"/>
              <w:bottom w:val="nil"/>
              <w:right w:val="nil"/>
            </w:tcBorders>
            <w:shd w:val="clear" w:color="auto" w:fill="auto"/>
            <w:noWrap/>
            <w:vAlign w:val="bottom"/>
            <w:hideMark/>
          </w:tcPr>
          <w:p w14:paraId="4E6083D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North Berwick, High School</w:t>
            </w:r>
          </w:p>
        </w:tc>
      </w:tr>
      <w:tr w:rsidR="00D41E63" w:rsidRPr="00D41E63" w14:paraId="2E86CFD8" w14:textId="77777777" w:rsidTr="00D41E63">
        <w:trPr>
          <w:trHeight w:val="312"/>
        </w:trPr>
        <w:tc>
          <w:tcPr>
            <w:tcW w:w="8620" w:type="dxa"/>
            <w:tcBorders>
              <w:top w:val="nil"/>
              <w:left w:val="nil"/>
              <w:bottom w:val="nil"/>
              <w:right w:val="nil"/>
            </w:tcBorders>
            <w:shd w:val="clear" w:color="auto" w:fill="auto"/>
            <w:noWrap/>
            <w:vAlign w:val="bottom"/>
            <w:hideMark/>
          </w:tcPr>
          <w:p w14:paraId="3D923EF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North Yarmouth, Wescustogo Hall &amp; Community Center</w:t>
            </w:r>
          </w:p>
        </w:tc>
      </w:tr>
      <w:tr w:rsidR="00D41E63" w:rsidRPr="00D41E63" w14:paraId="2C3D3884" w14:textId="77777777" w:rsidTr="00D41E63">
        <w:trPr>
          <w:trHeight w:val="312"/>
        </w:trPr>
        <w:tc>
          <w:tcPr>
            <w:tcW w:w="8620" w:type="dxa"/>
            <w:tcBorders>
              <w:top w:val="nil"/>
              <w:left w:val="nil"/>
              <w:bottom w:val="nil"/>
              <w:right w:val="nil"/>
            </w:tcBorders>
            <w:shd w:val="clear" w:color="auto" w:fill="auto"/>
            <w:noWrap/>
            <w:vAlign w:val="bottom"/>
            <w:hideMark/>
          </w:tcPr>
          <w:p w14:paraId="04E04ED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Ogunquit, Judson Dunaway Community Center</w:t>
            </w:r>
          </w:p>
        </w:tc>
      </w:tr>
      <w:tr w:rsidR="00D41E63" w:rsidRPr="00D41E63" w14:paraId="033AFF19" w14:textId="77777777" w:rsidTr="00D41E63">
        <w:trPr>
          <w:trHeight w:val="312"/>
        </w:trPr>
        <w:tc>
          <w:tcPr>
            <w:tcW w:w="8620" w:type="dxa"/>
            <w:tcBorders>
              <w:top w:val="nil"/>
              <w:left w:val="nil"/>
              <w:bottom w:val="nil"/>
              <w:right w:val="nil"/>
            </w:tcBorders>
            <w:shd w:val="clear" w:color="auto" w:fill="auto"/>
            <w:noWrap/>
            <w:vAlign w:val="bottom"/>
            <w:hideMark/>
          </w:tcPr>
          <w:p w14:paraId="43ADF27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Old Orchard Beach, High School</w:t>
            </w:r>
          </w:p>
        </w:tc>
      </w:tr>
      <w:tr w:rsidR="00D41E63" w:rsidRPr="00D41E63" w14:paraId="36D400B2" w14:textId="77777777" w:rsidTr="00D41E63">
        <w:trPr>
          <w:trHeight w:val="312"/>
        </w:trPr>
        <w:tc>
          <w:tcPr>
            <w:tcW w:w="8620" w:type="dxa"/>
            <w:tcBorders>
              <w:top w:val="nil"/>
              <w:left w:val="nil"/>
              <w:bottom w:val="nil"/>
              <w:right w:val="nil"/>
            </w:tcBorders>
            <w:shd w:val="clear" w:color="auto" w:fill="auto"/>
            <w:noWrap/>
            <w:vAlign w:val="bottom"/>
            <w:hideMark/>
          </w:tcPr>
          <w:p w14:paraId="095902F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Old Town, Elk's Lodge</w:t>
            </w:r>
          </w:p>
        </w:tc>
      </w:tr>
      <w:tr w:rsidR="00D41E63" w:rsidRPr="00D41E63" w14:paraId="6823C964" w14:textId="77777777" w:rsidTr="00D41E63">
        <w:trPr>
          <w:trHeight w:val="312"/>
        </w:trPr>
        <w:tc>
          <w:tcPr>
            <w:tcW w:w="8620" w:type="dxa"/>
            <w:tcBorders>
              <w:top w:val="nil"/>
              <w:left w:val="nil"/>
              <w:bottom w:val="nil"/>
              <w:right w:val="nil"/>
            </w:tcBorders>
            <w:shd w:val="clear" w:color="auto" w:fill="auto"/>
            <w:noWrap/>
            <w:vAlign w:val="bottom"/>
            <w:hideMark/>
          </w:tcPr>
          <w:p w14:paraId="7E2B8F4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lastRenderedPageBreak/>
              <w:t>Orland, Community Center</w:t>
            </w:r>
          </w:p>
        </w:tc>
      </w:tr>
      <w:tr w:rsidR="00D41E63" w:rsidRPr="00D41E63" w14:paraId="3E8E39FB" w14:textId="77777777" w:rsidTr="00D41E63">
        <w:trPr>
          <w:trHeight w:val="312"/>
        </w:trPr>
        <w:tc>
          <w:tcPr>
            <w:tcW w:w="8620" w:type="dxa"/>
            <w:tcBorders>
              <w:top w:val="nil"/>
              <w:left w:val="nil"/>
              <w:bottom w:val="nil"/>
              <w:right w:val="nil"/>
            </w:tcBorders>
            <w:shd w:val="clear" w:color="auto" w:fill="auto"/>
            <w:noWrap/>
            <w:vAlign w:val="bottom"/>
            <w:hideMark/>
          </w:tcPr>
          <w:p w14:paraId="3FF1E94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Orono, Collins Center</w:t>
            </w:r>
          </w:p>
        </w:tc>
      </w:tr>
      <w:tr w:rsidR="00D41E63" w:rsidRPr="00D41E63" w14:paraId="1D9C0190" w14:textId="77777777" w:rsidTr="00D41E63">
        <w:trPr>
          <w:trHeight w:val="312"/>
        </w:trPr>
        <w:tc>
          <w:tcPr>
            <w:tcW w:w="8620" w:type="dxa"/>
            <w:tcBorders>
              <w:top w:val="nil"/>
              <w:left w:val="nil"/>
              <w:bottom w:val="nil"/>
              <w:right w:val="nil"/>
            </w:tcBorders>
            <w:shd w:val="clear" w:color="auto" w:fill="auto"/>
            <w:noWrap/>
            <w:vAlign w:val="bottom"/>
            <w:hideMark/>
          </w:tcPr>
          <w:p w14:paraId="7153241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Owls Head, Community Building</w:t>
            </w:r>
          </w:p>
        </w:tc>
      </w:tr>
      <w:tr w:rsidR="00D41E63" w:rsidRPr="00D41E63" w14:paraId="3A8A923A" w14:textId="77777777" w:rsidTr="00D41E63">
        <w:trPr>
          <w:trHeight w:val="312"/>
        </w:trPr>
        <w:tc>
          <w:tcPr>
            <w:tcW w:w="8620" w:type="dxa"/>
            <w:tcBorders>
              <w:top w:val="nil"/>
              <w:left w:val="nil"/>
              <w:bottom w:val="nil"/>
              <w:right w:val="nil"/>
            </w:tcBorders>
            <w:shd w:val="clear" w:color="auto" w:fill="auto"/>
            <w:noWrap/>
            <w:vAlign w:val="bottom"/>
            <w:hideMark/>
          </w:tcPr>
          <w:p w14:paraId="04F4B32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Palermo, Town Office</w:t>
            </w:r>
          </w:p>
        </w:tc>
      </w:tr>
      <w:tr w:rsidR="00D41E63" w:rsidRPr="00D41E63" w14:paraId="536C6A7A" w14:textId="77777777" w:rsidTr="00D41E63">
        <w:trPr>
          <w:trHeight w:val="312"/>
        </w:trPr>
        <w:tc>
          <w:tcPr>
            <w:tcW w:w="8620" w:type="dxa"/>
            <w:tcBorders>
              <w:top w:val="nil"/>
              <w:left w:val="nil"/>
              <w:bottom w:val="nil"/>
              <w:right w:val="nil"/>
            </w:tcBorders>
            <w:shd w:val="clear" w:color="auto" w:fill="auto"/>
            <w:noWrap/>
            <w:vAlign w:val="bottom"/>
            <w:hideMark/>
          </w:tcPr>
          <w:p w14:paraId="71187C7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Paris, Fire Department</w:t>
            </w:r>
          </w:p>
        </w:tc>
      </w:tr>
      <w:tr w:rsidR="00D41E63" w:rsidRPr="00D41E63" w14:paraId="34DB0A0D" w14:textId="77777777" w:rsidTr="00D41E63">
        <w:trPr>
          <w:trHeight w:val="312"/>
        </w:trPr>
        <w:tc>
          <w:tcPr>
            <w:tcW w:w="8620" w:type="dxa"/>
            <w:tcBorders>
              <w:top w:val="nil"/>
              <w:left w:val="nil"/>
              <w:bottom w:val="nil"/>
              <w:right w:val="nil"/>
            </w:tcBorders>
            <w:shd w:val="clear" w:color="auto" w:fill="auto"/>
            <w:noWrap/>
            <w:vAlign w:val="bottom"/>
            <w:hideMark/>
          </w:tcPr>
          <w:p w14:paraId="013DA47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Parkman, Town Office</w:t>
            </w:r>
          </w:p>
        </w:tc>
      </w:tr>
      <w:tr w:rsidR="00D41E63" w:rsidRPr="00D41E63" w14:paraId="4B9DC4B7" w14:textId="77777777" w:rsidTr="00D41E63">
        <w:trPr>
          <w:trHeight w:val="312"/>
        </w:trPr>
        <w:tc>
          <w:tcPr>
            <w:tcW w:w="8620" w:type="dxa"/>
            <w:tcBorders>
              <w:top w:val="nil"/>
              <w:left w:val="nil"/>
              <w:bottom w:val="nil"/>
              <w:right w:val="nil"/>
            </w:tcBorders>
            <w:shd w:val="clear" w:color="auto" w:fill="auto"/>
            <w:noWrap/>
            <w:vAlign w:val="bottom"/>
            <w:hideMark/>
          </w:tcPr>
          <w:p w14:paraId="521D5DA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Pembroke, Municipal Building</w:t>
            </w:r>
          </w:p>
        </w:tc>
      </w:tr>
      <w:tr w:rsidR="00D41E63" w:rsidRPr="00D41E63" w14:paraId="05A924DF" w14:textId="77777777" w:rsidTr="00D41E63">
        <w:trPr>
          <w:trHeight w:val="312"/>
        </w:trPr>
        <w:tc>
          <w:tcPr>
            <w:tcW w:w="8620" w:type="dxa"/>
            <w:tcBorders>
              <w:top w:val="nil"/>
              <w:left w:val="nil"/>
              <w:bottom w:val="nil"/>
              <w:right w:val="nil"/>
            </w:tcBorders>
            <w:shd w:val="clear" w:color="auto" w:fill="auto"/>
            <w:noWrap/>
            <w:vAlign w:val="bottom"/>
            <w:hideMark/>
          </w:tcPr>
          <w:p w14:paraId="7E906CC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Peru, Town Office</w:t>
            </w:r>
          </w:p>
        </w:tc>
      </w:tr>
      <w:tr w:rsidR="00D41E63" w:rsidRPr="00D41E63" w14:paraId="0333DA60" w14:textId="77777777" w:rsidTr="00D41E63">
        <w:trPr>
          <w:trHeight w:val="312"/>
        </w:trPr>
        <w:tc>
          <w:tcPr>
            <w:tcW w:w="8620" w:type="dxa"/>
            <w:tcBorders>
              <w:top w:val="nil"/>
              <w:left w:val="nil"/>
              <w:bottom w:val="nil"/>
              <w:right w:val="nil"/>
            </w:tcBorders>
            <w:shd w:val="clear" w:color="auto" w:fill="auto"/>
            <w:noWrap/>
            <w:vAlign w:val="bottom"/>
            <w:hideMark/>
          </w:tcPr>
          <w:p w14:paraId="44F8431F"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Phillips, Town Office</w:t>
            </w:r>
          </w:p>
        </w:tc>
      </w:tr>
      <w:tr w:rsidR="00D41E63" w:rsidRPr="00D41E63" w14:paraId="6BAC6D0E" w14:textId="77777777" w:rsidTr="00D41E63">
        <w:trPr>
          <w:trHeight w:val="312"/>
        </w:trPr>
        <w:tc>
          <w:tcPr>
            <w:tcW w:w="8620" w:type="dxa"/>
            <w:tcBorders>
              <w:top w:val="nil"/>
              <w:left w:val="nil"/>
              <w:bottom w:val="nil"/>
              <w:right w:val="nil"/>
            </w:tcBorders>
            <w:shd w:val="clear" w:color="auto" w:fill="auto"/>
            <w:noWrap/>
            <w:vAlign w:val="bottom"/>
            <w:hideMark/>
          </w:tcPr>
          <w:p w14:paraId="774D4DB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Phippsburg, Town Hall</w:t>
            </w:r>
          </w:p>
        </w:tc>
      </w:tr>
      <w:tr w:rsidR="00D41E63" w:rsidRPr="00D41E63" w14:paraId="564FDC33" w14:textId="77777777" w:rsidTr="00D41E63">
        <w:trPr>
          <w:trHeight w:val="312"/>
        </w:trPr>
        <w:tc>
          <w:tcPr>
            <w:tcW w:w="8620" w:type="dxa"/>
            <w:tcBorders>
              <w:top w:val="nil"/>
              <w:left w:val="nil"/>
              <w:bottom w:val="nil"/>
              <w:right w:val="nil"/>
            </w:tcBorders>
            <w:shd w:val="clear" w:color="auto" w:fill="auto"/>
            <w:noWrap/>
            <w:vAlign w:val="bottom"/>
            <w:hideMark/>
          </w:tcPr>
          <w:p w14:paraId="50E0ACB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Pittsfield, Town Office</w:t>
            </w:r>
          </w:p>
        </w:tc>
      </w:tr>
      <w:tr w:rsidR="00D41E63" w:rsidRPr="00D41E63" w14:paraId="5B0FC1EE" w14:textId="77777777" w:rsidTr="00D41E63">
        <w:trPr>
          <w:trHeight w:val="312"/>
        </w:trPr>
        <w:tc>
          <w:tcPr>
            <w:tcW w:w="8620" w:type="dxa"/>
            <w:tcBorders>
              <w:top w:val="nil"/>
              <w:left w:val="nil"/>
              <w:bottom w:val="nil"/>
              <w:right w:val="nil"/>
            </w:tcBorders>
            <w:shd w:val="clear" w:color="auto" w:fill="auto"/>
            <w:noWrap/>
            <w:vAlign w:val="bottom"/>
            <w:hideMark/>
          </w:tcPr>
          <w:p w14:paraId="50BF6EF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Pittston, Town Hall</w:t>
            </w:r>
          </w:p>
        </w:tc>
      </w:tr>
      <w:tr w:rsidR="00D41E63" w:rsidRPr="00D41E63" w14:paraId="51ACDBCE" w14:textId="77777777" w:rsidTr="00D41E63">
        <w:trPr>
          <w:trHeight w:val="312"/>
        </w:trPr>
        <w:tc>
          <w:tcPr>
            <w:tcW w:w="8620" w:type="dxa"/>
            <w:tcBorders>
              <w:top w:val="nil"/>
              <w:left w:val="nil"/>
              <w:bottom w:val="nil"/>
              <w:right w:val="nil"/>
            </w:tcBorders>
            <w:shd w:val="clear" w:color="auto" w:fill="auto"/>
            <w:noWrap/>
            <w:vAlign w:val="bottom"/>
            <w:hideMark/>
          </w:tcPr>
          <w:p w14:paraId="068FB20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Pittston, Town Office</w:t>
            </w:r>
          </w:p>
        </w:tc>
      </w:tr>
      <w:tr w:rsidR="00D41E63" w:rsidRPr="00D41E63" w14:paraId="1AF06753" w14:textId="77777777" w:rsidTr="00D41E63">
        <w:trPr>
          <w:trHeight w:val="312"/>
        </w:trPr>
        <w:tc>
          <w:tcPr>
            <w:tcW w:w="8620" w:type="dxa"/>
            <w:tcBorders>
              <w:top w:val="nil"/>
              <w:left w:val="nil"/>
              <w:bottom w:val="nil"/>
              <w:right w:val="nil"/>
            </w:tcBorders>
            <w:shd w:val="clear" w:color="auto" w:fill="auto"/>
            <w:noWrap/>
            <w:vAlign w:val="bottom"/>
            <w:hideMark/>
          </w:tcPr>
          <w:p w14:paraId="6F7948F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Poland, Old Town Hall</w:t>
            </w:r>
          </w:p>
        </w:tc>
      </w:tr>
      <w:tr w:rsidR="00D41E63" w:rsidRPr="00D41E63" w14:paraId="2B35FD4C" w14:textId="77777777" w:rsidTr="00D41E63">
        <w:trPr>
          <w:trHeight w:val="312"/>
        </w:trPr>
        <w:tc>
          <w:tcPr>
            <w:tcW w:w="8620" w:type="dxa"/>
            <w:tcBorders>
              <w:top w:val="nil"/>
              <w:left w:val="nil"/>
              <w:bottom w:val="nil"/>
              <w:right w:val="nil"/>
            </w:tcBorders>
            <w:shd w:val="clear" w:color="auto" w:fill="auto"/>
            <w:noWrap/>
            <w:vAlign w:val="bottom"/>
            <w:hideMark/>
          </w:tcPr>
          <w:p w14:paraId="13B894ED"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Deering High School</w:t>
            </w:r>
          </w:p>
        </w:tc>
      </w:tr>
      <w:tr w:rsidR="00D41E63" w:rsidRPr="00D41E63" w14:paraId="17F31DC8" w14:textId="77777777" w:rsidTr="00D41E63">
        <w:trPr>
          <w:trHeight w:val="312"/>
        </w:trPr>
        <w:tc>
          <w:tcPr>
            <w:tcW w:w="8620" w:type="dxa"/>
            <w:tcBorders>
              <w:top w:val="nil"/>
              <w:left w:val="nil"/>
              <w:bottom w:val="nil"/>
              <w:right w:val="nil"/>
            </w:tcBorders>
            <w:shd w:val="clear" w:color="auto" w:fill="auto"/>
            <w:noWrap/>
            <w:vAlign w:val="bottom"/>
            <w:hideMark/>
          </w:tcPr>
          <w:p w14:paraId="5143251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East End Elementary School</w:t>
            </w:r>
          </w:p>
        </w:tc>
      </w:tr>
      <w:tr w:rsidR="00D41E63" w:rsidRPr="00D41E63" w14:paraId="3BF23032" w14:textId="77777777" w:rsidTr="00D41E63">
        <w:trPr>
          <w:trHeight w:val="312"/>
        </w:trPr>
        <w:tc>
          <w:tcPr>
            <w:tcW w:w="8620" w:type="dxa"/>
            <w:tcBorders>
              <w:top w:val="nil"/>
              <w:left w:val="nil"/>
              <w:bottom w:val="nil"/>
              <w:right w:val="nil"/>
            </w:tcBorders>
            <w:shd w:val="clear" w:color="auto" w:fill="auto"/>
            <w:noWrap/>
            <w:vAlign w:val="bottom"/>
            <w:hideMark/>
          </w:tcPr>
          <w:p w14:paraId="64CA322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Exposition Center</w:t>
            </w:r>
          </w:p>
        </w:tc>
      </w:tr>
      <w:tr w:rsidR="00D41E63" w:rsidRPr="00D41E63" w14:paraId="26BC4D28" w14:textId="77777777" w:rsidTr="00D41E63">
        <w:trPr>
          <w:trHeight w:val="312"/>
        </w:trPr>
        <w:tc>
          <w:tcPr>
            <w:tcW w:w="8620" w:type="dxa"/>
            <w:tcBorders>
              <w:top w:val="nil"/>
              <w:left w:val="nil"/>
              <w:bottom w:val="nil"/>
              <w:right w:val="nil"/>
            </w:tcBorders>
            <w:shd w:val="clear" w:color="auto" w:fill="auto"/>
            <w:noWrap/>
            <w:vAlign w:val="bottom"/>
            <w:hideMark/>
          </w:tcPr>
          <w:p w14:paraId="552FD2F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First Baptist Church</w:t>
            </w:r>
          </w:p>
        </w:tc>
      </w:tr>
      <w:tr w:rsidR="00D41E63" w:rsidRPr="00D41E63" w14:paraId="1AB5A93A" w14:textId="77777777" w:rsidTr="00D41E63">
        <w:trPr>
          <w:trHeight w:val="312"/>
        </w:trPr>
        <w:tc>
          <w:tcPr>
            <w:tcW w:w="8620" w:type="dxa"/>
            <w:tcBorders>
              <w:top w:val="nil"/>
              <w:left w:val="nil"/>
              <w:bottom w:val="nil"/>
              <w:right w:val="nil"/>
            </w:tcBorders>
            <w:shd w:val="clear" w:color="auto" w:fill="auto"/>
            <w:noWrap/>
            <w:vAlign w:val="bottom"/>
            <w:hideMark/>
          </w:tcPr>
          <w:p w14:paraId="20E8B6B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Grace Baptist Church</w:t>
            </w:r>
          </w:p>
        </w:tc>
      </w:tr>
      <w:tr w:rsidR="00D41E63" w:rsidRPr="00D41E63" w14:paraId="4D790245" w14:textId="77777777" w:rsidTr="00D41E63">
        <w:trPr>
          <w:trHeight w:val="312"/>
        </w:trPr>
        <w:tc>
          <w:tcPr>
            <w:tcW w:w="8620" w:type="dxa"/>
            <w:tcBorders>
              <w:top w:val="nil"/>
              <w:left w:val="nil"/>
              <w:bottom w:val="nil"/>
              <w:right w:val="nil"/>
            </w:tcBorders>
            <w:shd w:val="clear" w:color="auto" w:fill="auto"/>
            <w:noWrap/>
            <w:vAlign w:val="bottom"/>
            <w:hideMark/>
          </w:tcPr>
          <w:p w14:paraId="4629D26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Italian Heritage Center</w:t>
            </w:r>
          </w:p>
        </w:tc>
      </w:tr>
      <w:tr w:rsidR="00D41E63" w:rsidRPr="00D41E63" w14:paraId="0E048344" w14:textId="77777777" w:rsidTr="00D41E63">
        <w:trPr>
          <w:trHeight w:val="312"/>
        </w:trPr>
        <w:tc>
          <w:tcPr>
            <w:tcW w:w="8620" w:type="dxa"/>
            <w:tcBorders>
              <w:top w:val="nil"/>
              <w:left w:val="nil"/>
              <w:bottom w:val="nil"/>
              <w:right w:val="nil"/>
            </w:tcBorders>
            <w:shd w:val="clear" w:color="auto" w:fill="auto"/>
            <w:noWrap/>
            <w:vAlign w:val="bottom"/>
            <w:hideMark/>
          </w:tcPr>
          <w:p w14:paraId="3658F6E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Portland, Merrill </w:t>
            </w:r>
            <w:r w:rsidR="001139B9" w:rsidRPr="00D41E63">
              <w:rPr>
                <w:rFonts w:ascii="Arial" w:eastAsia="Times New Roman" w:hAnsi="Arial" w:cs="Arial"/>
                <w:color w:val="000000"/>
                <w:sz w:val="24"/>
                <w:szCs w:val="24"/>
              </w:rPr>
              <w:t>Rehearsal</w:t>
            </w:r>
            <w:r w:rsidRPr="00D41E63">
              <w:rPr>
                <w:rFonts w:ascii="Arial" w:eastAsia="Times New Roman" w:hAnsi="Arial" w:cs="Arial"/>
                <w:color w:val="000000"/>
                <w:sz w:val="24"/>
                <w:szCs w:val="24"/>
              </w:rPr>
              <w:t xml:space="preserve"> Hall</w:t>
            </w:r>
          </w:p>
        </w:tc>
      </w:tr>
      <w:tr w:rsidR="00D41E63" w:rsidRPr="00D41E63" w14:paraId="6A593292" w14:textId="77777777" w:rsidTr="00D41E63">
        <w:trPr>
          <w:trHeight w:val="312"/>
        </w:trPr>
        <w:tc>
          <w:tcPr>
            <w:tcW w:w="8620" w:type="dxa"/>
            <w:tcBorders>
              <w:top w:val="nil"/>
              <w:left w:val="nil"/>
              <w:bottom w:val="nil"/>
              <w:right w:val="nil"/>
            </w:tcBorders>
            <w:shd w:val="clear" w:color="auto" w:fill="auto"/>
            <w:noWrap/>
            <w:vAlign w:val="bottom"/>
            <w:hideMark/>
          </w:tcPr>
          <w:p w14:paraId="5E2C738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St. Pius Church</w:t>
            </w:r>
          </w:p>
        </w:tc>
      </w:tr>
      <w:tr w:rsidR="00D41E63" w:rsidRPr="00D41E63" w14:paraId="4BC99ED1" w14:textId="77777777" w:rsidTr="00D41E63">
        <w:trPr>
          <w:trHeight w:val="312"/>
        </w:trPr>
        <w:tc>
          <w:tcPr>
            <w:tcW w:w="8620" w:type="dxa"/>
            <w:tcBorders>
              <w:top w:val="nil"/>
              <w:left w:val="nil"/>
              <w:bottom w:val="nil"/>
              <w:right w:val="nil"/>
            </w:tcBorders>
            <w:shd w:val="clear" w:color="auto" w:fill="auto"/>
            <w:noWrap/>
            <w:vAlign w:val="bottom"/>
            <w:hideMark/>
          </w:tcPr>
          <w:p w14:paraId="7AF6092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Portland, Woodfords Club</w:t>
            </w:r>
          </w:p>
        </w:tc>
      </w:tr>
      <w:tr w:rsidR="00D41E63" w:rsidRPr="00D41E63" w14:paraId="458ADDE0" w14:textId="77777777" w:rsidTr="00D41E63">
        <w:trPr>
          <w:trHeight w:val="312"/>
        </w:trPr>
        <w:tc>
          <w:tcPr>
            <w:tcW w:w="8620" w:type="dxa"/>
            <w:tcBorders>
              <w:top w:val="nil"/>
              <w:left w:val="nil"/>
              <w:bottom w:val="nil"/>
              <w:right w:val="nil"/>
            </w:tcBorders>
            <w:shd w:val="clear" w:color="auto" w:fill="auto"/>
            <w:noWrap/>
            <w:vAlign w:val="bottom"/>
            <w:hideMark/>
          </w:tcPr>
          <w:p w14:paraId="10DE91C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Pownal, Mallett Hall</w:t>
            </w:r>
          </w:p>
        </w:tc>
      </w:tr>
      <w:tr w:rsidR="00D41E63" w:rsidRPr="00D41E63" w14:paraId="60F3346D" w14:textId="77777777" w:rsidTr="00D41E63">
        <w:trPr>
          <w:trHeight w:val="312"/>
        </w:trPr>
        <w:tc>
          <w:tcPr>
            <w:tcW w:w="8620" w:type="dxa"/>
            <w:tcBorders>
              <w:top w:val="nil"/>
              <w:left w:val="nil"/>
              <w:bottom w:val="nil"/>
              <w:right w:val="nil"/>
            </w:tcBorders>
            <w:shd w:val="clear" w:color="auto" w:fill="auto"/>
            <w:noWrap/>
            <w:vAlign w:val="bottom"/>
            <w:hideMark/>
          </w:tcPr>
          <w:p w14:paraId="7B6EB3C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Presque Isle, Sargent Community Center</w:t>
            </w:r>
          </w:p>
        </w:tc>
      </w:tr>
      <w:tr w:rsidR="00D41E63" w:rsidRPr="00D41E63" w14:paraId="45ACD775" w14:textId="77777777" w:rsidTr="00D41E63">
        <w:trPr>
          <w:trHeight w:val="312"/>
        </w:trPr>
        <w:tc>
          <w:tcPr>
            <w:tcW w:w="8620" w:type="dxa"/>
            <w:tcBorders>
              <w:top w:val="nil"/>
              <w:left w:val="nil"/>
              <w:bottom w:val="nil"/>
              <w:right w:val="nil"/>
            </w:tcBorders>
            <w:shd w:val="clear" w:color="auto" w:fill="auto"/>
            <w:noWrap/>
            <w:vAlign w:val="bottom"/>
            <w:hideMark/>
          </w:tcPr>
          <w:p w14:paraId="6D2F2BB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Prospect, Fire Department</w:t>
            </w:r>
          </w:p>
        </w:tc>
      </w:tr>
      <w:tr w:rsidR="00D41E63" w:rsidRPr="00D41E63" w14:paraId="31335E3A" w14:textId="77777777" w:rsidTr="00D41E63">
        <w:trPr>
          <w:trHeight w:val="312"/>
        </w:trPr>
        <w:tc>
          <w:tcPr>
            <w:tcW w:w="8620" w:type="dxa"/>
            <w:tcBorders>
              <w:top w:val="nil"/>
              <w:left w:val="nil"/>
              <w:bottom w:val="nil"/>
              <w:right w:val="nil"/>
            </w:tcBorders>
            <w:shd w:val="clear" w:color="auto" w:fill="auto"/>
            <w:noWrap/>
            <w:vAlign w:val="bottom"/>
            <w:hideMark/>
          </w:tcPr>
          <w:p w14:paraId="12D2848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Randolph, Town Office</w:t>
            </w:r>
          </w:p>
        </w:tc>
      </w:tr>
      <w:tr w:rsidR="00D41E63" w:rsidRPr="00D41E63" w14:paraId="525C81C9" w14:textId="77777777" w:rsidTr="00D41E63">
        <w:trPr>
          <w:trHeight w:val="312"/>
        </w:trPr>
        <w:tc>
          <w:tcPr>
            <w:tcW w:w="8620" w:type="dxa"/>
            <w:tcBorders>
              <w:top w:val="nil"/>
              <w:left w:val="nil"/>
              <w:bottom w:val="nil"/>
              <w:right w:val="nil"/>
            </w:tcBorders>
            <w:shd w:val="clear" w:color="auto" w:fill="auto"/>
            <w:noWrap/>
            <w:vAlign w:val="bottom"/>
            <w:hideMark/>
          </w:tcPr>
          <w:p w14:paraId="1AB2A47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Raymond, Jordan Small Middle School</w:t>
            </w:r>
          </w:p>
        </w:tc>
      </w:tr>
      <w:tr w:rsidR="00D41E63" w:rsidRPr="00D41E63" w14:paraId="0E6FB67F" w14:textId="77777777" w:rsidTr="00D41E63">
        <w:trPr>
          <w:trHeight w:val="312"/>
        </w:trPr>
        <w:tc>
          <w:tcPr>
            <w:tcW w:w="8620" w:type="dxa"/>
            <w:tcBorders>
              <w:top w:val="nil"/>
              <w:left w:val="nil"/>
              <w:bottom w:val="nil"/>
              <w:right w:val="nil"/>
            </w:tcBorders>
            <w:shd w:val="clear" w:color="auto" w:fill="auto"/>
            <w:noWrap/>
            <w:vAlign w:val="bottom"/>
            <w:hideMark/>
          </w:tcPr>
          <w:p w14:paraId="41EBCEF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Richmond</w:t>
            </w:r>
            <w:r w:rsidR="001139B9">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Middle/High School</w:t>
            </w:r>
          </w:p>
        </w:tc>
      </w:tr>
      <w:tr w:rsidR="00D41E63" w:rsidRPr="00D41E63" w14:paraId="43C3763E" w14:textId="77777777" w:rsidTr="00D41E63">
        <w:trPr>
          <w:trHeight w:val="312"/>
        </w:trPr>
        <w:tc>
          <w:tcPr>
            <w:tcW w:w="8620" w:type="dxa"/>
            <w:tcBorders>
              <w:top w:val="nil"/>
              <w:left w:val="nil"/>
              <w:bottom w:val="nil"/>
              <w:right w:val="nil"/>
            </w:tcBorders>
            <w:shd w:val="clear" w:color="auto" w:fill="auto"/>
            <w:noWrap/>
            <w:vAlign w:val="bottom"/>
            <w:hideMark/>
          </w:tcPr>
          <w:p w14:paraId="6EB8D4A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Rockland, Flanagan Community Center</w:t>
            </w:r>
          </w:p>
        </w:tc>
      </w:tr>
      <w:tr w:rsidR="00D41E63" w:rsidRPr="00D41E63" w14:paraId="48867649" w14:textId="77777777" w:rsidTr="00D41E63">
        <w:trPr>
          <w:trHeight w:val="312"/>
        </w:trPr>
        <w:tc>
          <w:tcPr>
            <w:tcW w:w="8620" w:type="dxa"/>
            <w:tcBorders>
              <w:top w:val="nil"/>
              <w:left w:val="nil"/>
              <w:bottom w:val="nil"/>
              <w:right w:val="nil"/>
            </w:tcBorders>
            <w:shd w:val="clear" w:color="auto" w:fill="auto"/>
            <w:noWrap/>
            <w:vAlign w:val="bottom"/>
            <w:hideMark/>
          </w:tcPr>
          <w:p w14:paraId="3C9C055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Rockport, Rockport Public Library</w:t>
            </w:r>
          </w:p>
        </w:tc>
      </w:tr>
      <w:tr w:rsidR="00D41E63" w:rsidRPr="00D41E63" w14:paraId="39A57787" w14:textId="77777777" w:rsidTr="00D41E63">
        <w:trPr>
          <w:trHeight w:val="312"/>
        </w:trPr>
        <w:tc>
          <w:tcPr>
            <w:tcW w:w="8620" w:type="dxa"/>
            <w:tcBorders>
              <w:top w:val="nil"/>
              <w:left w:val="nil"/>
              <w:bottom w:val="nil"/>
              <w:right w:val="nil"/>
            </w:tcBorders>
            <w:shd w:val="clear" w:color="auto" w:fill="auto"/>
            <w:noWrap/>
            <w:vAlign w:val="bottom"/>
            <w:hideMark/>
          </w:tcPr>
          <w:p w14:paraId="69749C8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Rockwood, Rockwood Community Center</w:t>
            </w:r>
          </w:p>
        </w:tc>
      </w:tr>
      <w:tr w:rsidR="00D41E63" w:rsidRPr="00D41E63" w14:paraId="13B6E55D" w14:textId="77777777" w:rsidTr="00D41E63">
        <w:trPr>
          <w:trHeight w:val="312"/>
        </w:trPr>
        <w:tc>
          <w:tcPr>
            <w:tcW w:w="8620" w:type="dxa"/>
            <w:tcBorders>
              <w:top w:val="nil"/>
              <w:left w:val="nil"/>
              <w:bottom w:val="nil"/>
              <w:right w:val="nil"/>
            </w:tcBorders>
            <w:shd w:val="clear" w:color="auto" w:fill="auto"/>
            <w:noWrap/>
            <w:vAlign w:val="bottom"/>
            <w:hideMark/>
          </w:tcPr>
          <w:p w14:paraId="1BE74E6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Rumford, Mountain Valley High School Gym</w:t>
            </w:r>
          </w:p>
        </w:tc>
      </w:tr>
      <w:tr w:rsidR="00D41E63" w:rsidRPr="00D41E63" w14:paraId="456A16F5" w14:textId="77777777" w:rsidTr="00D41E63">
        <w:trPr>
          <w:trHeight w:val="312"/>
        </w:trPr>
        <w:tc>
          <w:tcPr>
            <w:tcW w:w="8620" w:type="dxa"/>
            <w:tcBorders>
              <w:top w:val="nil"/>
              <w:left w:val="nil"/>
              <w:bottom w:val="nil"/>
              <w:right w:val="nil"/>
            </w:tcBorders>
            <w:shd w:val="clear" w:color="auto" w:fill="auto"/>
            <w:noWrap/>
            <w:vAlign w:val="bottom"/>
            <w:hideMark/>
          </w:tcPr>
          <w:p w14:paraId="6A89D98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Sabattus, Town Office</w:t>
            </w:r>
          </w:p>
        </w:tc>
      </w:tr>
      <w:tr w:rsidR="00D41E63" w:rsidRPr="00D41E63" w14:paraId="16C9A71B" w14:textId="77777777" w:rsidTr="00D41E63">
        <w:trPr>
          <w:trHeight w:val="312"/>
        </w:trPr>
        <w:tc>
          <w:tcPr>
            <w:tcW w:w="8620" w:type="dxa"/>
            <w:tcBorders>
              <w:top w:val="nil"/>
              <w:left w:val="nil"/>
              <w:bottom w:val="nil"/>
              <w:right w:val="nil"/>
            </w:tcBorders>
            <w:shd w:val="clear" w:color="auto" w:fill="auto"/>
            <w:noWrap/>
            <w:vAlign w:val="bottom"/>
            <w:hideMark/>
          </w:tcPr>
          <w:p w14:paraId="11FFA0D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Saco, Thornton Academy </w:t>
            </w:r>
          </w:p>
        </w:tc>
      </w:tr>
      <w:tr w:rsidR="00D41E63" w:rsidRPr="00D41E63" w14:paraId="4B56F67C" w14:textId="77777777" w:rsidTr="00D41E63">
        <w:trPr>
          <w:trHeight w:val="312"/>
        </w:trPr>
        <w:tc>
          <w:tcPr>
            <w:tcW w:w="8620" w:type="dxa"/>
            <w:tcBorders>
              <w:top w:val="nil"/>
              <w:left w:val="nil"/>
              <w:bottom w:val="nil"/>
              <w:right w:val="nil"/>
            </w:tcBorders>
            <w:shd w:val="clear" w:color="auto" w:fill="auto"/>
            <w:noWrap/>
            <w:vAlign w:val="bottom"/>
            <w:hideMark/>
          </w:tcPr>
          <w:p w14:paraId="511C723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Sanford, Sanford High School</w:t>
            </w:r>
          </w:p>
        </w:tc>
      </w:tr>
      <w:tr w:rsidR="00D41E63" w:rsidRPr="00D41E63" w14:paraId="02888C86" w14:textId="77777777" w:rsidTr="00D41E63">
        <w:trPr>
          <w:trHeight w:val="312"/>
        </w:trPr>
        <w:tc>
          <w:tcPr>
            <w:tcW w:w="8620" w:type="dxa"/>
            <w:tcBorders>
              <w:top w:val="nil"/>
              <w:left w:val="nil"/>
              <w:bottom w:val="nil"/>
              <w:right w:val="nil"/>
            </w:tcBorders>
            <w:shd w:val="clear" w:color="auto" w:fill="auto"/>
            <w:noWrap/>
            <w:vAlign w:val="bottom"/>
            <w:hideMark/>
          </w:tcPr>
          <w:p w14:paraId="623ABD9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Scarborough, Scarborough High School</w:t>
            </w:r>
          </w:p>
        </w:tc>
      </w:tr>
      <w:tr w:rsidR="00D41E63" w:rsidRPr="00D41E63" w14:paraId="13ADAAAD" w14:textId="77777777" w:rsidTr="00D41E63">
        <w:trPr>
          <w:trHeight w:val="312"/>
        </w:trPr>
        <w:tc>
          <w:tcPr>
            <w:tcW w:w="8620" w:type="dxa"/>
            <w:tcBorders>
              <w:top w:val="nil"/>
              <w:left w:val="nil"/>
              <w:bottom w:val="nil"/>
              <w:right w:val="nil"/>
            </w:tcBorders>
            <w:shd w:val="clear" w:color="auto" w:fill="auto"/>
            <w:noWrap/>
            <w:vAlign w:val="bottom"/>
            <w:hideMark/>
          </w:tcPr>
          <w:p w14:paraId="4B83A06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Searsmont, Searsmont Community Building</w:t>
            </w:r>
          </w:p>
        </w:tc>
      </w:tr>
      <w:tr w:rsidR="00D41E63" w:rsidRPr="00D41E63" w14:paraId="33817E8B" w14:textId="77777777" w:rsidTr="00D41E63">
        <w:trPr>
          <w:trHeight w:val="312"/>
        </w:trPr>
        <w:tc>
          <w:tcPr>
            <w:tcW w:w="8620" w:type="dxa"/>
            <w:tcBorders>
              <w:top w:val="nil"/>
              <w:left w:val="nil"/>
              <w:bottom w:val="nil"/>
              <w:right w:val="nil"/>
            </w:tcBorders>
            <w:shd w:val="clear" w:color="auto" w:fill="auto"/>
            <w:noWrap/>
            <w:vAlign w:val="bottom"/>
            <w:hideMark/>
          </w:tcPr>
          <w:p w14:paraId="087960C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Searsport, Community Center</w:t>
            </w:r>
          </w:p>
        </w:tc>
      </w:tr>
      <w:tr w:rsidR="00D41E63" w:rsidRPr="00D41E63" w14:paraId="7E836AF6" w14:textId="77777777" w:rsidTr="00D41E63">
        <w:trPr>
          <w:trHeight w:val="312"/>
        </w:trPr>
        <w:tc>
          <w:tcPr>
            <w:tcW w:w="8620" w:type="dxa"/>
            <w:tcBorders>
              <w:top w:val="nil"/>
              <w:left w:val="nil"/>
              <w:bottom w:val="nil"/>
              <w:right w:val="nil"/>
            </w:tcBorders>
            <w:shd w:val="clear" w:color="auto" w:fill="auto"/>
            <w:noWrap/>
            <w:vAlign w:val="bottom"/>
            <w:hideMark/>
          </w:tcPr>
          <w:p w14:paraId="09E0575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Sebago, Town Hall</w:t>
            </w:r>
          </w:p>
        </w:tc>
      </w:tr>
      <w:tr w:rsidR="00D41E63" w:rsidRPr="00D41E63" w14:paraId="50F772F5" w14:textId="77777777" w:rsidTr="00D41E63">
        <w:trPr>
          <w:trHeight w:val="312"/>
        </w:trPr>
        <w:tc>
          <w:tcPr>
            <w:tcW w:w="8620" w:type="dxa"/>
            <w:tcBorders>
              <w:top w:val="nil"/>
              <w:left w:val="nil"/>
              <w:bottom w:val="nil"/>
              <w:right w:val="nil"/>
            </w:tcBorders>
            <w:shd w:val="clear" w:color="auto" w:fill="auto"/>
            <w:noWrap/>
            <w:vAlign w:val="bottom"/>
            <w:hideMark/>
          </w:tcPr>
          <w:p w14:paraId="12AB4EB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Sidney, James H. Bean School</w:t>
            </w:r>
          </w:p>
        </w:tc>
      </w:tr>
      <w:tr w:rsidR="00D41E63" w:rsidRPr="00D41E63" w14:paraId="2A007F9D" w14:textId="77777777" w:rsidTr="00D41E63">
        <w:trPr>
          <w:trHeight w:val="312"/>
        </w:trPr>
        <w:tc>
          <w:tcPr>
            <w:tcW w:w="8620" w:type="dxa"/>
            <w:tcBorders>
              <w:top w:val="nil"/>
              <w:left w:val="nil"/>
              <w:bottom w:val="nil"/>
              <w:right w:val="nil"/>
            </w:tcBorders>
            <w:shd w:val="clear" w:color="auto" w:fill="auto"/>
            <w:noWrap/>
            <w:vAlign w:val="bottom"/>
            <w:hideMark/>
          </w:tcPr>
          <w:p w14:paraId="40020ED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Skowhegan, Municipal Building</w:t>
            </w:r>
          </w:p>
        </w:tc>
      </w:tr>
      <w:tr w:rsidR="00D41E63" w:rsidRPr="00D41E63" w14:paraId="72CF87F4" w14:textId="77777777" w:rsidTr="00D41E63">
        <w:trPr>
          <w:trHeight w:val="312"/>
        </w:trPr>
        <w:tc>
          <w:tcPr>
            <w:tcW w:w="8620" w:type="dxa"/>
            <w:tcBorders>
              <w:top w:val="nil"/>
              <w:left w:val="nil"/>
              <w:bottom w:val="nil"/>
              <w:right w:val="nil"/>
            </w:tcBorders>
            <w:shd w:val="clear" w:color="auto" w:fill="auto"/>
            <w:noWrap/>
            <w:vAlign w:val="bottom"/>
            <w:hideMark/>
          </w:tcPr>
          <w:p w14:paraId="702C694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Solon, Municipal Office</w:t>
            </w:r>
          </w:p>
        </w:tc>
      </w:tr>
      <w:tr w:rsidR="00D41E63" w:rsidRPr="00D41E63" w14:paraId="6CE276F0" w14:textId="77777777" w:rsidTr="00D41E63">
        <w:trPr>
          <w:trHeight w:val="312"/>
        </w:trPr>
        <w:tc>
          <w:tcPr>
            <w:tcW w:w="8620" w:type="dxa"/>
            <w:tcBorders>
              <w:top w:val="nil"/>
              <w:left w:val="nil"/>
              <w:bottom w:val="nil"/>
              <w:right w:val="nil"/>
            </w:tcBorders>
            <w:shd w:val="clear" w:color="auto" w:fill="auto"/>
            <w:noWrap/>
            <w:vAlign w:val="bottom"/>
            <w:hideMark/>
          </w:tcPr>
          <w:p w14:paraId="1E9FA0A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lastRenderedPageBreak/>
              <w:t>South Berwick, Central School</w:t>
            </w:r>
          </w:p>
        </w:tc>
      </w:tr>
      <w:tr w:rsidR="00D41E63" w:rsidRPr="00D41E63" w14:paraId="756E7DD5" w14:textId="77777777" w:rsidTr="00D41E63">
        <w:trPr>
          <w:trHeight w:val="312"/>
        </w:trPr>
        <w:tc>
          <w:tcPr>
            <w:tcW w:w="8620" w:type="dxa"/>
            <w:tcBorders>
              <w:top w:val="nil"/>
              <w:left w:val="nil"/>
              <w:bottom w:val="nil"/>
              <w:right w:val="nil"/>
            </w:tcBorders>
            <w:shd w:val="clear" w:color="auto" w:fill="auto"/>
            <w:noWrap/>
            <w:vAlign w:val="bottom"/>
            <w:hideMark/>
          </w:tcPr>
          <w:p w14:paraId="46F9BA5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South Bristol, Town Office</w:t>
            </w:r>
          </w:p>
        </w:tc>
      </w:tr>
      <w:tr w:rsidR="00D41E63" w:rsidRPr="00D41E63" w14:paraId="2F20414A" w14:textId="77777777" w:rsidTr="00D41E63">
        <w:trPr>
          <w:trHeight w:val="312"/>
        </w:trPr>
        <w:tc>
          <w:tcPr>
            <w:tcW w:w="8620" w:type="dxa"/>
            <w:tcBorders>
              <w:top w:val="nil"/>
              <w:left w:val="nil"/>
              <w:bottom w:val="nil"/>
              <w:right w:val="nil"/>
            </w:tcBorders>
            <w:shd w:val="clear" w:color="auto" w:fill="auto"/>
            <w:noWrap/>
            <w:vAlign w:val="bottom"/>
            <w:hideMark/>
          </w:tcPr>
          <w:p w14:paraId="2ADE599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South Portland, American Legion Hall</w:t>
            </w:r>
          </w:p>
        </w:tc>
      </w:tr>
      <w:tr w:rsidR="00D41E63" w:rsidRPr="00D41E63" w14:paraId="4AEE1BE0" w14:textId="77777777" w:rsidTr="00D41E63">
        <w:trPr>
          <w:trHeight w:val="312"/>
        </w:trPr>
        <w:tc>
          <w:tcPr>
            <w:tcW w:w="8620" w:type="dxa"/>
            <w:tcBorders>
              <w:top w:val="nil"/>
              <w:left w:val="nil"/>
              <w:bottom w:val="nil"/>
              <w:right w:val="nil"/>
            </w:tcBorders>
            <w:shd w:val="clear" w:color="auto" w:fill="auto"/>
            <w:noWrap/>
            <w:vAlign w:val="bottom"/>
            <w:hideMark/>
          </w:tcPr>
          <w:p w14:paraId="03756D4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South Portland, Boys &amp; Girls Club</w:t>
            </w:r>
          </w:p>
        </w:tc>
      </w:tr>
      <w:tr w:rsidR="00D41E63" w:rsidRPr="00D41E63" w14:paraId="2598E06B" w14:textId="77777777" w:rsidTr="00D41E63">
        <w:trPr>
          <w:trHeight w:val="312"/>
        </w:trPr>
        <w:tc>
          <w:tcPr>
            <w:tcW w:w="8620" w:type="dxa"/>
            <w:tcBorders>
              <w:top w:val="nil"/>
              <w:left w:val="nil"/>
              <w:bottom w:val="nil"/>
              <w:right w:val="nil"/>
            </w:tcBorders>
            <w:shd w:val="clear" w:color="auto" w:fill="auto"/>
            <w:noWrap/>
            <w:vAlign w:val="bottom"/>
            <w:hideMark/>
          </w:tcPr>
          <w:p w14:paraId="2BB04D7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South Thomaston, Municipal Building</w:t>
            </w:r>
          </w:p>
        </w:tc>
      </w:tr>
      <w:tr w:rsidR="00D41E63" w:rsidRPr="00D41E63" w14:paraId="3D0ADAC9" w14:textId="77777777" w:rsidTr="00D41E63">
        <w:trPr>
          <w:trHeight w:val="312"/>
        </w:trPr>
        <w:tc>
          <w:tcPr>
            <w:tcW w:w="8620" w:type="dxa"/>
            <w:tcBorders>
              <w:top w:val="nil"/>
              <w:left w:val="nil"/>
              <w:bottom w:val="nil"/>
              <w:right w:val="nil"/>
            </w:tcBorders>
            <w:shd w:val="clear" w:color="auto" w:fill="auto"/>
            <w:noWrap/>
            <w:vAlign w:val="bottom"/>
            <w:hideMark/>
          </w:tcPr>
          <w:p w14:paraId="74E62AF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Southport, Town Hall</w:t>
            </w:r>
          </w:p>
        </w:tc>
      </w:tr>
      <w:tr w:rsidR="00D41E63" w:rsidRPr="00D41E63" w14:paraId="715048BF" w14:textId="77777777" w:rsidTr="00D41E63">
        <w:trPr>
          <w:trHeight w:val="312"/>
        </w:trPr>
        <w:tc>
          <w:tcPr>
            <w:tcW w:w="8620" w:type="dxa"/>
            <w:tcBorders>
              <w:top w:val="nil"/>
              <w:left w:val="nil"/>
              <w:bottom w:val="nil"/>
              <w:right w:val="nil"/>
            </w:tcBorders>
            <w:shd w:val="clear" w:color="auto" w:fill="auto"/>
            <w:noWrap/>
            <w:vAlign w:val="bottom"/>
            <w:hideMark/>
          </w:tcPr>
          <w:p w14:paraId="64782C8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Standish, Municipal Center</w:t>
            </w:r>
          </w:p>
        </w:tc>
      </w:tr>
      <w:tr w:rsidR="00D41E63" w:rsidRPr="00D41E63" w14:paraId="19E4D66F" w14:textId="77777777" w:rsidTr="00D41E63">
        <w:trPr>
          <w:trHeight w:val="312"/>
        </w:trPr>
        <w:tc>
          <w:tcPr>
            <w:tcW w:w="8620" w:type="dxa"/>
            <w:tcBorders>
              <w:top w:val="nil"/>
              <w:left w:val="nil"/>
              <w:bottom w:val="nil"/>
              <w:right w:val="nil"/>
            </w:tcBorders>
            <w:shd w:val="clear" w:color="auto" w:fill="auto"/>
            <w:noWrap/>
            <w:vAlign w:val="bottom"/>
            <w:hideMark/>
          </w:tcPr>
          <w:p w14:paraId="3003B93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Stockton Springs, Meeting Room </w:t>
            </w:r>
          </w:p>
        </w:tc>
      </w:tr>
      <w:tr w:rsidR="00D41E63" w:rsidRPr="00D41E63" w14:paraId="44AD5C82" w14:textId="77777777" w:rsidTr="00D41E63">
        <w:trPr>
          <w:trHeight w:val="312"/>
        </w:trPr>
        <w:tc>
          <w:tcPr>
            <w:tcW w:w="8620" w:type="dxa"/>
            <w:tcBorders>
              <w:top w:val="nil"/>
              <w:left w:val="nil"/>
              <w:bottom w:val="nil"/>
              <w:right w:val="nil"/>
            </w:tcBorders>
            <w:shd w:val="clear" w:color="auto" w:fill="auto"/>
            <w:noWrap/>
            <w:vAlign w:val="bottom"/>
            <w:hideMark/>
          </w:tcPr>
          <w:p w14:paraId="7B03324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Strong, Forster Memorial Building </w:t>
            </w:r>
          </w:p>
        </w:tc>
      </w:tr>
      <w:tr w:rsidR="00D41E63" w:rsidRPr="00D41E63" w14:paraId="51022900" w14:textId="77777777" w:rsidTr="00D41E63">
        <w:trPr>
          <w:trHeight w:val="312"/>
        </w:trPr>
        <w:tc>
          <w:tcPr>
            <w:tcW w:w="8620" w:type="dxa"/>
            <w:tcBorders>
              <w:top w:val="nil"/>
              <w:left w:val="nil"/>
              <w:bottom w:val="nil"/>
              <w:right w:val="nil"/>
            </w:tcBorders>
            <w:shd w:val="clear" w:color="auto" w:fill="auto"/>
            <w:noWrap/>
            <w:vAlign w:val="bottom"/>
            <w:hideMark/>
          </w:tcPr>
          <w:p w14:paraId="49C2CB6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Temple, Town Hall </w:t>
            </w:r>
          </w:p>
        </w:tc>
      </w:tr>
      <w:tr w:rsidR="00D41E63" w:rsidRPr="00D41E63" w14:paraId="21F684EB" w14:textId="77777777" w:rsidTr="00D41E63">
        <w:trPr>
          <w:trHeight w:val="312"/>
        </w:trPr>
        <w:tc>
          <w:tcPr>
            <w:tcW w:w="8620" w:type="dxa"/>
            <w:tcBorders>
              <w:top w:val="nil"/>
              <w:left w:val="nil"/>
              <w:bottom w:val="nil"/>
              <w:right w:val="nil"/>
            </w:tcBorders>
            <w:shd w:val="clear" w:color="auto" w:fill="auto"/>
            <w:noWrap/>
            <w:vAlign w:val="bottom"/>
            <w:hideMark/>
          </w:tcPr>
          <w:p w14:paraId="5AEBC52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Tenants Harbor, Fire Station</w:t>
            </w:r>
          </w:p>
        </w:tc>
      </w:tr>
      <w:tr w:rsidR="00D41E63" w:rsidRPr="00D41E63" w14:paraId="3E1F3ED5" w14:textId="77777777" w:rsidTr="00D41E63">
        <w:trPr>
          <w:trHeight w:val="312"/>
        </w:trPr>
        <w:tc>
          <w:tcPr>
            <w:tcW w:w="8620" w:type="dxa"/>
            <w:tcBorders>
              <w:top w:val="nil"/>
              <w:left w:val="nil"/>
              <w:bottom w:val="nil"/>
              <w:right w:val="nil"/>
            </w:tcBorders>
            <w:shd w:val="clear" w:color="auto" w:fill="auto"/>
            <w:noWrap/>
            <w:vAlign w:val="bottom"/>
            <w:hideMark/>
          </w:tcPr>
          <w:p w14:paraId="0955DD8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The Forks, Town Hall</w:t>
            </w:r>
          </w:p>
        </w:tc>
      </w:tr>
      <w:tr w:rsidR="00D41E63" w:rsidRPr="00D41E63" w14:paraId="38717A30" w14:textId="77777777" w:rsidTr="00D41E63">
        <w:trPr>
          <w:trHeight w:val="312"/>
        </w:trPr>
        <w:tc>
          <w:tcPr>
            <w:tcW w:w="8620" w:type="dxa"/>
            <w:tcBorders>
              <w:top w:val="nil"/>
              <w:left w:val="nil"/>
              <w:bottom w:val="nil"/>
              <w:right w:val="nil"/>
            </w:tcBorders>
            <w:shd w:val="clear" w:color="auto" w:fill="auto"/>
            <w:noWrap/>
            <w:vAlign w:val="bottom"/>
            <w:hideMark/>
          </w:tcPr>
          <w:p w14:paraId="4FBA483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Thomaston, Municipal Building</w:t>
            </w:r>
          </w:p>
        </w:tc>
      </w:tr>
      <w:tr w:rsidR="00D41E63" w:rsidRPr="00D41E63" w14:paraId="0ACFEB96" w14:textId="77777777" w:rsidTr="00D41E63">
        <w:trPr>
          <w:trHeight w:val="312"/>
        </w:trPr>
        <w:tc>
          <w:tcPr>
            <w:tcW w:w="8620" w:type="dxa"/>
            <w:tcBorders>
              <w:top w:val="nil"/>
              <w:left w:val="nil"/>
              <w:bottom w:val="nil"/>
              <w:right w:val="nil"/>
            </w:tcBorders>
            <w:shd w:val="clear" w:color="auto" w:fill="auto"/>
            <w:noWrap/>
            <w:vAlign w:val="bottom"/>
            <w:hideMark/>
          </w:tcPr>
          <w:p w14:paraId="7469683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Topsham, Mt. Ararat High School</w:t>
            </w:r>
          </w:p>
        </w:tc>
      </w:tr>
      <w:tr w:rsidR="00D41E63" w:rsidRPr="00D41E63" w14:paraId="04264398" w14:textId="77777777" w:rsidTr="00D41E63">
        <w:trPr>
          <w:trHeight w:val="312"/>
        </w:trPr>
        <w:tc>
          <w:tcPr>
            <w:tcW w:w="8620" w:type="dxa"/>
            <w:tcBorders>
              <w:top w:val="nil"/>
              <w:left w:val="nil"/>
              <w:bottom w:val="nil"/>
              <w:right w:val="nil"/>
            </w:tcBorders>
            <w:shd w:val="clear" w:color="auto" w:fill="auto"/>
            <w:noWrap/>
            <w:vAlign w:val="bottom"/>
            <w:hideMark/>
          </w:tcPr>
          <w:p w14:paraId="658D98A8"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Union, William Pullen Municipal Building</w:t>
            </w:r>
          </w:p>
        </w:tc>
      </w:tr>
      <w:tr w:rsidR="00D41E63" w:rsidRPr="00D41E63" w14:paraId="3AFB9C13" w14:textId="77777777" w:rsidTr="00D41E63">
        <w:trPr>
          <w:trHeight w:val="312"/>
        </w:trPr>
        <w:tc>
          <w:tcPr>
            <w:tcW w:w="8620" w:type="dxa"/>
            <w:tcBorders>
              <w:top w:val="nil"/>
              <w:left w:val="nil"/>
              <w:bottom w:val="nil"/>
              <w:right w:val="nil"/>
            </w:tcBorders>
            <w:shd w:val="clear" w:color="auto" w:fill="auto"/>
            <w:noWrap/>
            <w:vAlign w:val="bottom"/>
            <w:hideMark/>
          </w:tcPr>
          <w:p w14:paraId="4AFBDA89"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Van Buren, Community Center</w:t>
            </w:r>
          </w:p>
        </w:tc>
      </w:tr>
      <w:tr w:rsidR="00D41E63" w:rsidRPr="00D41E63" w14:paraId="3BCE5C01" w14:textId="77777777" w:rsidTr="00D41E63">
        <w:trPr>
          <w:trHeight w:val="312"/>
        </w:trPr>
        <w:tc>
          <w:tcPr>
            <w:tcW w:w="8620" w:type="dxa"/>
            <w:tcBorders>
              <w:top w:val="nil"/>
              <w:left w:val="nil"/>
              <w:bottom w:val="nil"/>
              <w:right w:val="nil"/>
            </w:tcBorders>
            <w:shd w:val="clear" w:color="auto" w:fill="auto"/>
            <w:noWrap/>
            <w:vAlign w:val="bottom"/>
            <w:hideMark/>
          </w:tcPr>
          <w:p w14:paraId="619F6AB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Verona Island, Town Hall</w:t>
            </w:r>
          </w:p>
        </w:tc>
      </w:tr>
      <w:tr w:rsidR="00D41E63" w:rsidRPr="00D41E63" w14:paraId="4E9AA5C1" w14:textId="77777777" w:rsidTr="00D41E63">
        <w:trPr>
          <w:trHeight w:val="312"/>
        </w:trPr>
        <w:tc>
          <w:tcPr>
            <w:tcW w:w="8620" w:type="dxa"/>
            <w:tcBorders>
              <w:top w:val="nil"/>
              <w:left w:val="nil"/>
              <w:bottom w:val="nil"/>
              <w:right w:val="nil"/>
            </w:tcBorders>
            <w:shd w:val="clear" w:color="auto" w:fill="auto"/>
            <w:noWrap/>
            <w:vAlign w:val="bottom"/>
            <w:hideMark/>
          </w:tcPr>
          <w:p w14:paraId="76AC648E"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Waldoboro, Municipal Building</w:t>
            </w:r>
          </w:p>
        </w:tc>
      </w:tr>
      <w:tr w:rsidR="00D41E63" w:rsidRPr="00D41E63" w14:paraId="2A8803EF" w14:textId="77777777" w:rsidTr="00D41E63">
        <w:trPr>
          <w:trHeight w:val="312"/>
        </w:trPr>
        <w:tc>
          <w:tcPr>
            <w:tcW w:w="8620" w:type="dxa"/>
            <w:tcBorders>
              <w:top w:val="nil"/>
              <w:left w:val="nil"/>
              <w:bottom w:val="nil"/>
              <w:right w:val="nil"/>
            </w:tcBorders>
            <w:shd w:val="clear" w:color="auto" w:fill="auto"/>
            <w:noWrap/>
            <w:vAlign w:val="bottom"/>
            <w:hideMark/>
          </w:tcPr>
          <w:p w14:paraId="1DD5B4D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Wales, Municipal Center</w:t>
            </w:r>
          </w:p>
        </w:tc>
      </w:tr>
      <w:tr w:rsidR="00D41E63" w:rsidRPr="00D41E63" w14:paraId="410BA8B0" w14:textId="77777777" w:rsidTr="00D41E63">
        <w:trPr>
          <w:trHeight w:val="312"/>
        </w:trPr>
        <w:tc>
          <w:tcPr>
            <w:tcW w:w="8620" w:type="dxa"/>
            <w:tcBorders>
              <w:top w:val="nil"/>
              <w:left w:val="nil"/>
              <w:bottom w:val="nil"/>
              <w:right w:val="nil"/>
            </w:tcBorders>
            <w:shd w:val="clear" w:color="auto" w:fill="auto"/>
            <w:noWrap/>
            <w:vAlign w:val="bottom"/>
            <w:hideMark/>
          </w:tcPr>
          <w:p w14:paraId="3F0BC184"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Warren, Masonic Hall</w:t>
            </w:r>
          </w:p>
        </w:tc>
      </w:tr>
      <w:tr w:rsidR="00D41E63" w:rsidRPr="00D41E63" w14:paraId="513A3384" w14:textId="77777777" w:rsidTr="00D41E63">
        <w:trPr>
          <w:trHeight w:val="312"/>
        </w:trPr>
        <w:tc>
          <w:tcPr>
            <w:tcW w:w="8620" w:type="dxa"/>
            <w:tcBorders>
              <w:top w:val="nil"/>
              <w:left w:val="nil"/>
              <w:bottom w:val="nil"/>
              <w:right w:val="nil"/>
            </w:tcBorders>
            <w:shd w:val="clear" w:color="auto" w:fill="auto"/>
            <w:noWrap/>
            <w:vAlign w:val="bottom"/>
            <w:hideMark/>
          </w:tcPr>
          <w:p w14:paraId="77534991"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Washington, Gibbs Library</w:t>
            </w:r>
          </w:p>
        </w:tc>
      </w:tr>
      <w:tr w:rsidR="00D41E63" w:rsidRPr="00D41E63" w14:paraId="183C5152" w14:textId="77777777" w:rsidTr="00D41E63">
        <w:trPr>
          <w:trHeight w:val="312"/>
        </w:trPr>
        <w:tc>
          <w:tcPr>
            <w:tcW w:w="8620" w:type="dxa"/>
            <w:tcBorders>
              <w:top w:val="nil"/>
              <w:left w:val="nil"/>
              <w:bottom w:val="nil"/>
              <w:right w:val="nil"/>
            </w:tcBorders>
            <w:shd w:val="clear" w:color="auto" w:fill="auto"/>
            <w:noWrap/>
            <w:vAlign w:val="bottom"/>
            <w:hideMark/>
          </w:tcPr>
          <w:p w14:paraId="40D721E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Weld, Town Office</w:t>
            </w:r>
          </w:p>
        </w:tc>
      </w:tr>
      <w:tr w:rsidR="00D41E63" w:rsidRPr="00D41E63" w14:paraId="4678E37B" w14:textId="77777777" w:rsidTr="00D41E63">
        <w:trPr>
          <w:trHeight w:val="312"/>
        </w:trPr>
        <w:tc>
          <w:tcPr>
            <w:tcW w:w="8620" w:type="dxa"/>
            <w:tcBorders>
              <w:top w:val="nil"/>
              <w:left w:val="nil"/>
              <w:bottom w:val="nil"/>
              <w:right w:val="nil"/>
            </w:tcBorders>
            <w:shd w:val="clear" w:color="auto" w:fill="auto"/>
            <w:noWrap/>
            <w:vAlign w:val="bottom"/>
            <w:hideMark/>
          </w:tcPr>
          <w:p w14:paraId="5D086551" w14:textId="77777777" w:rsid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Wells, Wells Jr. High School</w:t>
            </w:r>
          </w:p>
          <w:p w14:paraId="2623CCEA" w14:textId="77777777" w:rsidR="000A5B4E" w:rsidRPr="00D41E63" w:rsidRDefault="000A5B4E" w:rsidP="00D41E6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West Bath, Fire Station</w:t>
            </w:r>
          </w:p>
        </w:tc>
      </w:tr>
      <w:tr w:rsidR="00D41E63" w:rsidRPr="00D41E63" w14:paraId="0BFCE5DD" w14:textId="77777777" w:rsidTr="00D41E63">
        <w:trPr>
          <w:trHeight w:val="312"/>
        </w:trPr>
        <w:tc>
          <w:tcPr>
            <w:tcW w:w="8620" w:type="dxa"/>
            <w:tcBorders>
              <w:top w:val="nil"/>
              <w:left w:val="nil"/>
              <w:bottom w:val="nil"/>
              <w:right w:val="nil"/>
            </w:tcBorders>
            <w:shd w:val="clear" w:color="auto" w:fill="auto"/>
            <w:noWrap/>
            <w:vAlign w:val="bottom"/>
            <w:hideMark/>
          </w:tcPr>
          <w:p w14:paraId="26BBC18C"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West Forks, Town Hall</w:t>
            </w:r>
          </w:p>
        </w:tc>
      </w:tr>
      <w:tr w:rsidR="00D41E63" w:rsidRPr="00D41E63" w14:paraId="41F71EB1" w14:textId="77777777" w:rsidTr="00D41E63">
        <w:trPr>
          <w:trHeight w:val="312"/>
        </w:trPr>
        <w:tc>
          <w:tcPr>
            <w:tcW w:w="8620" w:type="dxa"/>
            <w:tcBorders>
              <w:top w:val="nil"/>
              <w:left w:val="nil"/>
              <w:bottom w:val="nil"/>
              <w:right w:val="nil"/>
            </w:tcBorders>
            <w:shd w:val="clear" w:color="auto" w:fill="auto"/>
            <w:noWrap/>
            <w:vAlign w:val="bottom"/>
            <w:hideMark/>
          </w:tcPr>
          <w:p w14:paraId="000B062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West Gardiner, Fire Station</w:t>
            </w:r>
          </w:p>
        </w:tc>
      </w:tr>
      <w:tr w:rsidR="00D41E63" w:rsidRPr="00D41E63" w14:paraId="6FAFC82B" w14:textId="77777777" w:rsidTr="00D41E63">
        <w:trPr>
          <w:trHeight w:val="312"/>
        </w:trPr>
        <w:tc>
          <w:tcPr>
            <w:tcW w:w="8620" w:type="dxa"/>
            <w:tcBorders>
              <w:top w:val="nil"/>
              <w:left w:val="nil"/>
              <w:bottom w:val="nil"/>
              <w:right w:val="nil"/>
            </w:tcBorders>
            <w:shd w:val="clear" w:color="auto" w:fill="auto"/>
            <w:noWrap/>
            <w:vAlign w:val="bottom"/>
            <w:hideMark/>
          </w:tcPr>
          <w:p w14:paraId="40614C10"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West Paris, Town Office</w:t>
            </w:r>
          </w:p>
        </w:tc>
      </w:tr>
      <w:tr w:rsidR="00D41E63" w:rsidRPr="00D41E63" w14:paraId="0127C294" w14:textId="77777777" w:rsidTr="00D41E63">
        <w:trPr>
          <w:trHeight w:val="312"/>
        </w:trPr>
        <w:tc>
          <w:tcPr>
            <w:tcW w:w="8620" w:type="dxa"/>
            <w:tcBorders>
              <w:top w:val="nil"/>
              <w:left w:val="nil"/>
              <w:bottom w:val="nil"/>
              <w:right w:val="nil"/>
            </w:tcBorders>
            <w:shd w:val="clear" w:color="auto" w:fill="auto"/>
            <w:noWrap/>
            <w:vAlign w:val="bottom"/>
            <w:hideMark/>
          </w:tcPr>
          <w:p w14:paraId="459F08F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Westbrook, Community Center</w:t>
            </w:r>
          </w:p>
        </w:tc>
      </w:tr>
      <w:tr w:rsidR="00D41E63" w:rsidRPr="00D41E63" w14:paraId="21D8EAE2" w14:textId="77777777" w:rsidTr="00D41E63">
        <w:trPr>
          <w:trHeight w:val="312"/>
        </w:trPr>
        <w:tc>
          <w:tcPr>
            <w:tcW w:w="8620" w:type="dxa"/>
            <w:tcBorders>
              <w:top w:val="nil"/>
              <w:left w:val="nil"/>
              <w:bottom w:val="nil"/>
              <w:right w:val="nil"/>
            </w:tcBorders>
            <w:shd w:val="clear" w:color="auto" w:fill="auto"/>
            <w:noWrap/>
            <w:vAlign w:val="bottom"/>
            <w:hideMark/>
          </w:tcPr>
          <w:p w14:paraId="6D6048E2"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Westport Island, Old Town Hall</w:t>
            </w:r>
          </w:p>
        </w:tc>
      </w:tr>
      <w:tr w:rsidR="00D41E63" w:rsidRPr="00D41E63" w14:paraId="36263E17" w14:textId="77777777" w:rsidTr="00D41E63">
        <w:trPr>
          <w:trHeight w:val="312"/>
        </w:trPr>
        <w:tc>
          <w:tcPr>
            <w:tcW w:w="8620" w:type="dxa"/>
            <w:tcBorders>
              <w:top w:val="nil"/>
              <w:left w:val="nil"/>
              <w:bottom w:val="nil"/>
              <w:right w:val="nil"/>
            </w:tcBorders>
            <w:shd w:val="clear" w:color="auto" w:fill="auto"/>
            <w:noWrap/>
            <w:vAlign w:val="bottom"/>
            <w:hideMark/>
          </w:tcPr>
          <w:p w14:paraId="19B7AAF5"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Whitefield, Central Fire Station</w:t>
            </w:r>
          </w:p>
        </w:tc>
      </w:tr>
      <w:tr w:rsidR="00D41E63" w:rsidRPr="00D41E63" w14:paraId="5A0C7CC1" w14:textId="77777777" w:rsidTr="00D41E63">
        <w:trPr>
          <w:trHeight w:val="312"/>
        </w:trPr>
        <w:tc>
          <w:tcPr>
            <w:tcW w:w="8620" w:type="dxa"/>
            <w:tcBorders>
              <w:top w:val="nil"/>
              <w:left w:val="nil"/>
              <w:bottom w:val="nil"/>
              <w:right w:val="nil"/>
            </w:tcBorders>
            <w:shd w:val="clear" w:color="auto" w:fill="auto"/>
            <w:noWrap/>
            <w:vAlign w:val="bottom"/>
            <w:hideMark/>
          </w:tcPr>
          <w:p w14:paraId="7428BDF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Whiting, Community Building</w:t>
            </w:r>
          </w:p>
        </w:tc>
      </w:tr>
      <w:tr w:rsidR="00D41E63" w:rsidRPr="00D41E63" w14:paraId="1BE9CFD5" w14:textId="77777777" w:rsidTr="00D41E63">
        <w:trPr>
          <w:trHeight w:val="312"/>
        </w:trPr>
        <w:tc>
          <w:tcPr>
            <w:tcW w:w="8620" w:type="dxa"/>
            <w:tcBorders>
              <w:top w:val="nil"/>
              <w:left w:val="nil"/>
              <w:bottom w:val="nil"/>
              <w:right w:val="nil"/>
            </w:tcBorders>
            <w:shd w:val="clear" w:color="auto" w:fill="auto"/>
            <w:noWrap/>
            <w:vAlign w:val="bottom"/>
            <w:hideMark/>
          </w:tcPr>
          <w:p w14:paraId="2C1AD1A7"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Windham</w:t>
            </w:r>
            <w:r w:rsidR="000A5B4E">
              <w:rPr>
                <w:rFonts w:ascii="Arial" w:eastAsia="Times New Roman" w:hAnsi="Arial" w:cs="Arial"/>
                <w:color w:val="000000"/>
                <w:sz w:val="24"/>
                <w:szCs w:val="24"/>
              </w:rPr>
              <w:t xml:space="preserve">, </w:t>
            </w:r>
            <w:r w:rsidRPr="00D41E63">
              <w:rPr>
                <w:rFonts w:ascii="Arial" w:eastAsia="Times New Roman" w:hAnsi="Arial" w:cs="Arial"/>
                <w:color w:val="000000"/>
                <w:sz w:val="24"/>
                <w:szCs w:val="24"/>
              </w:rPr>
              <w:t>High School</w:t>
            </w:r>
          </w:p>
        </w:tc>
      </w:tr>
      <w:tr w:rsidR="00D41E63" w:rsidRPr="00D41E63" w14:paraId="15A4B48F" w14:textId="77777777" w:rsidTr="00D41E63">
        <w:trPr>
          <w:trHeight w:val="312"/>
        </w:trPr>
        <w:tc>
          <w:tcPr>
            <w:tcW w:w="8620" w:type="dxa"/>
            <w:tcBorders>
              <w:top w:val="nil"/>
              <w:left w:val="nil"/>
              <w:bottom w:val="nil"/>
              <w:right w:val="nil"/>
            </w:tcBorders>
            <w:shd w:val="clear" w:color="auto" w:fill="auto"/>
            <w:noWrap/>
            <w:vAlign w:val="bottom"/>
            <w:hideMark/>
          </w:tcPr>
          <w:p w14:paraId="73D6E1E3"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Windsor, School Gym</w:t>
            </w:r>
          </w:p>
        </w:tc>
      </w:tr>
      <w:tr w:rsidR="00D41E63" w:rsidRPr="00D41E63" w14:paraId="5C78C874" w14:textId="77777777" w:rsidTr="00D41E63">
        <w:trPr>
          <w:trHeight w:val="312"/>
        </w:trPr>
        <w:tc>
          <w:tcPr>
            <w:tcW w:w="8620" w:type="dxa"/>
            <w:tcBorders>
              <w:top w:val="nil"/>
              <w:left w:val="nil"/>
              <w:bottom w:val="nil"/>
              <w:right w:val="nil"/>
            </w:tcBorders>
            <w:shd w:val="clear" w:color="auto" w:fill="auto"/>
            <w:noWrap/>
            <w:vAlign w:val="bottom"/>
            <w:hideMark/>
          </w:tcPr>
          <w:p w14:paraId="6AAF856C" w14:textId="77777777" w:rsid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Wiscasset</w:t>
            </w:r>
            <w:r>
              <w:rPr>
                <w:rFonts w:ascii="Arial" w:eastAsia="Times New Roman" w:hAnsi="Arial" w:cs="Arial"/>
                <w:color w:val="000000"/>
                <w:sz w:val="24"/>
                <w:szCs w:val="24"/>
              </w:rPr>
              <w:t>,</w:t>
            </w:r>
            <w:r w:rsidRPr="00D41E63">
              <w:rPr>
                <w:rFonts w:ascii="Arial" w:eastAsia="Times New Roman" w:hAnsi="Arial" w:cs="Arial"/>
                <w:color w:val="000000"/>
                <w:sz w:val="24"/>
                <w:szCs w:val="24"/>
              </w:rPr>
              <w:t xml:space="preserve"> Community Center</w:t>
            </w:r>
          </w:p>
          <w:p w14:paraId="6A9E7844" w14:textId="77777777" w:rsidR="000A5B4E" w:rsidRPr="00D41E63" w:rsidRDefault="000A5B4E"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Wilton, Meeting Room</w:t>
            </w:r>
          </w:p>
        </w:tc>
      </w:tr>
      <w:tr w:rsidR="00D41E63" w:rsidRPr="00D41E63" w14:paraId="746F17AF" w14:textId="77777777" w:rsidTr="00D41E63">
        <w:trPr>
          <w:trHeight w:val="312"/>
        </w:trPr>
        <w:tc>
          <w:tcPr>
            <w:tcW w:w="8620" w:type="dxa"/>
            <w:tcBorders>
              <w:top w:val="nil"/>
              <w:left w:val="nil"/>
              <w:bottom w:val="nil"/>
              <w:right w:val="nil"/>
            </w:tcBorders>
            <w:shd w:val="clear" w:color="auto" w:fill="auto"/>
            <w:noWrap/>
            <w:vAlign w:val="bottom"/>
            <w:hideMark/>
          </w:tcPr>
          <w:p w14:paraId="20AEFEBB"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Woolwich</w:t>
            </w:r>
            <w:r w:rsidR="000A5B4E">
              <w:rPr>
                <w:rFonts w:ascii="Arial" w:eastAsia="Times New Roman" w:hAnsi="Arial" w:cs="Arial"/>
                <w:color w:val="000000"/>
                <w:sz w:val="24"/>
                <w:szCs w:val="24"/>
              </w:rPr>
              <w:t>,</w:t>
            </w:r>
            <w:r w:rsidRPr="00D41E63">
              <w:rPr>
                <w:rFonts w:ascii="Arial" w:eastAsia="Times New Roman" w:hAnsi="Arial" w:cs="Arial"/>
                <w:color w:val="000000"/>
                <w:sz w:val="24"/>
                <w:szCs w:val="24"/>
              </w:rPr>
              <w:t xml:space="preserve"> Central School</w:t>
            </w:r>
          </w:p>
        </w:tc>
      </w:tr>
      <w:tr w:rsidR="00D41E63" w:rsidRPr="00D41E63" w14:paraId="6100A00A" w14:textId="77777777" w:rsidTr="00D41E63">
        <w:trPr>
          <w:trHeight w:val="312"/>
        </w:trPr>
        <w:tc>
          <w:tcPr>
            <w:tcW w:w="8620" w:type="dxa"/>
            <w:tcBorders>
              <w:top w:val="nil"/>
              <w:left w:val="nil"/>
              <w:bottom w:val="nil"/>
              <w:right w:val="nil"/>
            </w:tcBorders>
            <w:shd w:val="clear" w:color="auto" w:fill="auto"/>
            <w:noWrap/>
            <w:vAlign w:val="bottom"/>
            <w:hideMark/>
          </w:tcPr>
          <w:p w14:paraId="64EC86EA"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 xml:space="preserve">Yarmouth, High School </w:t>
            </w:r>
          </w:p>
        </w:tc>
      </w:tr>
      <w:tr w:rsidR="00D41E63" w:rsidRPr="00D41E63" w14:paraId="117379C2" w14:textId="77777777" w:rsidTr="00D41E63">
        <w:trPr>
          <w:trHeight w:val="312"/>
        </w:trPr>
        <w:tc>
          <w:tcPr>
            <w:tcW w:w="8620" w:type="dxa"/>
            <w:tcBorders>
              <w:top w:val="nil"/>
              <w:left w:val="nil"/>
              <w:bottom w:val="nil"/>
              <w:right w:val="nil"/>
            </w:tcBorders>
            <w:shd w:val="clear" w:color="auto" w:fill="auto"/>
            <w:noWrap/>
            <w:vAlign w:val="bottom"/>
            <w:hideMark/>
          </w:tcPr>
          <w:p w14:paraId="70088216" w14:textId="77777777" w:rsidR="00D41E63" w:rsidRPr="00D41E63" w:rsidRDefault="00D41E63" w:rsidP="00D41E63">
            <w:pPr>
              <w:spacing w:after="0" w:line="240" w:lineRule="auto"/>
              <w:rPr>
                <w:rFonts w:ascii="Arial" w:eastAsia="Times New Roman" w:hAnsi="Arial" w:cs="Arial"/>
                <w:color w:val="000000"/>
                <w:sz w:val="24"/>
                <w:szCs w:val="24"/>
              </w:rPr>
            </w:pPr>
            <w:r w:rsidRPr="00D41E63">
              <w:rPr>
                <w:rFonts w:ascii="Arial" w:eastAsia="Times New Roman" w:hAnsi="Arial" w:cs="Arial"/>
                <w:color w:val="000000"/>
                <w:sz w:val="24"/>
                <w:szCs w:val="24"/>
              </w:rPr>
              <w:t>York, Senior High School</w:t>
            </w:r>
          </w:p>
        </w:tc>
      </w:tr>
    </w:tbl>
    <w:p w14:paraId="7747F5A1" w14:textId="77777777" w:rsidR="008F507C" w:rsidRDefault="008F507C" w:rsidP="00A1141A"/>
    <w:p w14:paraId="4C9DCD40" w14:textId="77777777" w:rsidR="007F26F0" w:rsidRPr="007F26F0" w:rsidRDefault="007F26F0" w:rsidP="007F26F0"/>
    <w:p w14:paraId="5CD7E119" w14:textId="77777777" w:rsidR="007F26F0" w:rsidRPr="007F26F0" w:rsidRDefault="007F26F0" w:rsidP="007F26F0">
      <w:pPr>
        <w:tabs>
          <w:tab w:val="left" w:pos="2109"/>
        </w:tabs>
      </w:pPr>
    </w:p>
    <w:sectPr w:rsidR="007F26F0" w:rsidRPr="007F26F0" w:rsidSect="007F250D">
      <w:footerReference w:type="default" r:id="rId53"/>
      <w:type w:val="continuous"/>
      <w:pgSz w:w="12240" w:h="15840" w:code="1"/>
      <w:pgMar w:top="1077" w:right="1077" w:bottom="851" w:left="1077" w:header="709" w:footer="709"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7F6F2" w14:textId="77777777" w:rsidR="00C418B5" w:rsidRDefault="00C418B5" w:rsidP="00A63A6C">
      <w:pPr>
        <w:spacing w:after="0" w:line="240" w:lineRule="auto"/>
      </w:pPr>
      <w:r>
        <w:separator/>
      </w:r>
    </w:p>
  </w:endnote>
  <w:endnote w:type="continuationSeparator" w:id="0">
    <w:p w14:paraId="3C5AB246" w14:textId="77777777" w:rsidR="00C418B5" w:rsidRDefault="00C418B5"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199445"/>
      <w:docPartObj>
        <w:docPartGallery w:val="Page Numbers (Bottom of Page)"/>
        <w:docPartUnique/>
      </w:docPartObj>
    </w:sdtPr>
    <w:sdtEndPr>
      <w:rPr>
        <w:noProof/>
      </w:rPr>
    </w:sdtEndPr>
    <w:sdtContent>
      <w:p w14:paraId="77890077" w14:textId="77777777" w:rsidR="00C418B5" w:rsidRDefault="00C418B5">
        <w:pPr>
          <w:pStyle w:val="Footer"/>
          <w:jc w:val="right"/>
        </w:pPr>
        <w:r>
          <w:t xml:space="preserve">Disability Rights Maine I </w:t>
        </w:r>
        <w:r>
          <w:fldChar w:fldCharType="begin"/>
        </w:r>
        <w:r>
          <w:instrText xml:space="preserve"> PAGE   \* MERGEFORMAT </w:instrText>
        </w:r>
        <w:r>
          <w:fldChar w:fldCharType="separate"/>
        </w:r>
        <w:r>
          <w:rPr>
            <w:noProof/>
          </w:rPr>
          <w:t>2</w:t>
        </w:r>
        <w:r>
          <w:rPr>
            <w:noProof/>
          </w:rPr>
          <w:fldChar w:fldCharType="end"/>
        </w:r>
      </w:p>
    </w:sdtContent>
  </w:sdt>
  <w:p w14:paraId="5DE3CD7D" w14:textId="77777777" w:rsidR="00C418B5" w:rsidRDefault="00C41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1A9E8" w14:textId="77777777" w:rsidR="00C418B5" w:rsidRDefault="00C418B5" w:rsidP="00A63A6C">
      <w:pPr>
        <w:spacing w:after="0" w:line="240" w:lineRule="auto"/>
      </w:pPr>
      <w:r>
        <w:separator/>
      </w:r>
    </w:p>
  </w:footnote>
  <w:footnote w:type="continuationSeparator" w:id="0">
    <w:p w14:paraId="54C8A8C7" w14:textId="77777777" w:rsidR="00C418B5" w:rsidRDefault="00C418B5" w:rsidP="00A63A6C">
      <w:pPr>
        <w:spacing w:after="0" w:line="240" w:lineRule="auto"/>
      </w:pPr>
      <w:r>
        <w:continuationSeparator/>
      </w:r>
    </w:p>
  </w:footnote>
  <w:footnote w:id="1">
    <w:p w14:paraId="5989532A" w14:textId="5C4C4520" w:rsidR="00C418B5" w:rsidRDefault="00C418B5">
      <w:pPr>
        <w:pStyle w:val="FootnoteText"/>
        <w:rPr>
          <w:color w:val="000000" w:themeColor="text1"/>
        </w:rPr>
      </w:pPr>
      <w:r w:rsidRPr="001031D4">
        <w:rPr>
          <w:rStyle w:val="FootnoteReference"/>
          <w:color w:val="000000" w:themeColor="text1"/>
        </w:rPr>
        <w:footnoteRef/>
      </w:r>
      <w:r w:rsidRPr="001031D4">
        <w:rPr>
          <w:color w:val="000000" w:themeColor="text1"/>
        </w:rPr>
        <w:t xml:space="preserve"> </w:t>
      </w:r>
      <w:hyperlink r:id="rId1" w:history="1">
        <w:r w:rsidR="007440A1" w:rsidRPr="005B53DB">
          <w:rPr>
            <w:rStyle w:val="Hyperlink"/>
          </w:rPr>
          <w:t>https://www.newscentermaine.com/article/news/politics/elections/voting-rights-lawsuit-filed-against-maine-sec-of-state/97-391f686e-71c9-4955-a556-4eca53a23a23</w:t>
        </w:r>
      </w:hyperlink>
    </w:p>
    <w:p w14:paraId="12FF527C" w14:textId="77777777" w:rsidR="007440A1" w:rsidRDefault="007440A1">
      <w:pPr>
        <w:pStyle w:val="FootnoteText"/>
      </w:pPr>
    </w:p>
  </w:footnote>
  <w:footnote w:id="2">
    <w:p w14:paraId="04485A6A" w14:textId="3F9C2488" w:rsidR="00C418B5" w:rsidRPr="003D17AF" w:rsidRDefault="00C418B5">
      <w:pPr>
        <w:pStyle w:val="FootnoteText"/>
        <w:rPr>
          <w:rFonts w:ascii="Arial" w:hAnsi="Arial" w:cs="Arial"/>
        </w:rPr>
      </w:pPr>
      <w:r w:rsidRPr="003D17AF">
        <w:rPr>
          <w:rStyle w:val="FootnoteReference"/>
          <w:rFonts w:ascii="Arial" w:hAnsi="Arial" w:cs="Arial"/>
        </w:rPr>
        <w:footnoteRef/>
      </w:r>
      <w:r w:rsidRPr="003D17AF">
        <w:rPr>
          <w:rFonts w:ascii="Arial" w:hAnsi="Arial" w:cs="Arial"/>
        </w:rPr>
        <w:t xml:space="preserve"> </w:t>
      </w:r>
      <w:hyperlink r:id="rId2" w:history="1">
        <w:r w:rsidRPr="00FA4B46">
          <w:rPr>
            <w:rStyle w:val="Hyperlink"/>
            <w:rFonts w:ascii="Arial" w:hAnsi="Arial" w:cs="Arial"/>
          </w:rPr>
          <w:t>https://drme.org/wp-content/uploads/2024/06/DRM-DE-IDENTIFIED-ELECTION-REPORT-11.7.23.pdf</w:t>
        </w:r>
      </w:hyperlink>
      <w:r>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9D5763"/>
    <w:multiLevelType w:val="hybridMultilevel"/>
    <w:tmpl w:val="2D1E4FEE"/>
    <w:lvl w:ilvl="0" w:tplc="CFEC4016">
      <w:start w:val="1"/>
      <w:numFmt w:val="decimal"/>
      <w:lvlText w:val="%1."/>
      <w:lvlJc w:val="left"/>
      <w:pPr>
        <w:ind w:left="720" w:hanging="360"/>
      </w:pPr>
    </w:lvl>
    <w:lvl w:ilvl="1" w:tplc="E62EFD7A">
      <w:start w:val="1"/>
      <w:numFmt w:val="lowerLetter"/>
      <w:lvlText w:val="%2."/>
      <w:lvlJc w:val="left"/>
      <w:pPr>
        <w:ind w:left="1440" w:hanging="360"/>
      </w:pPr>
    </w:lvl>
    <w:lvl w:ilvl="2" w:tplc="EAAA28BA">
      <w:start w:val="1"/>
      <w:numFmt w:val="lowerRoman"/>
      <w:lvlText w:val="%3."/>
      <w:lvlJc w:val="right"/>
      <w:pPr>
        <w:ind w:left="2160" w:hanging="180"/>
      </w:pPr>
    </w:lvl>
    <w:lvl w:ilvl="3" w:tplc="E612E714">
      <w:start w:val="1"/>
      <w:numFmt w:val="decimal"/>
      <w:lvlText w:val="%4."/>
      <w:lvlJc w:val="left"/>
      <w:pPr>
        <w:ind w:left="2880" w:hanging="360"/>
      </w:pPr>
    </w:lvl>
    <w:lvl w:ilvl="4" w:tplc="82EE8D5E">
      <w:start w:val="1"/>
      <w:numFmt w:val="lowerLetter"/>
      <w:lvlText w:val="%5."/>
      <w:lvlJc w:val="left"/>
      <w:pPr>
        <w:ind w:left="3600" w:hanging="360"/>
      </w:pPr>
    </w:lvl>
    <w:lvl w:ilvl="5" w:tplc="EE9EDF14">
      <w:start w:val="1"/>
      <w:numFmt w:val="lowerRoman"/>
      <w:lvlText w:val="%6."/>
      <w:lvlJc w:val="right"/>
      <w:pPr>
        <w:ind w:left="4320" w:hanging="180"/>
      </w:pPr>
    </w:lvl>
    <w:lvl w:ilvl="6" w:tplc="BD643F5E">
      <w:start w:val="1"/>
      <w:numFmt w:val="decimal"/>
      <w:lvlText w:val="%7."/>
      <w:lvlJc w:val="left"/>
      <w:pPr>
        <w:ind w:left="5040" w:hanging="360"/>
      </w:pPr>
    </w:lvl>
    <w:lvl w:ilvl="7" w:tplc="8314F62C">
      <w:start w:val="1"/>
      <w:numFmt w:val="lowerLetter"/>
      <w:lvlText w:val="%8."/>
      <w:lvlJc w:val="left"/>
      <w:pPr>
        <w:ind w:left="5760" w:hanging="360"/>
      </w:pPr>
    </w:lvl>
    <w:lvl w:ilvl="8" w:tplc="81D2F580">
      <w:start w:val="1"/>
      <w:numFmt w:val="lowerRoman"/>
      <w:lvlText w:val="%9."/>
      <w:lvlJc w:val="right"/>
      <w:pPr>
        <w:ind w:left="6480" w:hanging="180"/>
      </w:pPr>
    </w:lvl>
  </w:abstractNum>
  <w:abstractNum w:abstractNumId="2"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4A66A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34D76"/>
    <w:multiLevelType w:val="hybridMultilevel"/>
    <w:tmpl w:val="C8A054DC"/>
    <w:lvl w:ilvl="0" w:tplc="04090001">
      <w:start w:val="1"/>
      <w:numFmt w:val="bullet"/>
      <w:lvlText w:val=""/>
      <w:lvlJc w:val="left"/>
      <w:pPr>
        <w:ind w:left="720" w:hanging="360"/>
      </w:pPr>
      <w:rPr>
        <w:rFonts w:ascii="Symbol" w:hAnsi="Symbol" w:hint="default"/>
      </w:rPr>
    </w:lvl>
    <w:lvl w:ilvl="1" w:tplc="E62EFD7A">
      <w:start w:val="1"/>
      <w:numFmt w:val="lowerLetter"/>
      <w:lvlText w:val="%2."/>
      <w:lvlJc w:val="left"/>
      <w:pPr>
        <w:ind w:left="1440" w:hanging="360"/>
      </w:pPr>
    </w:lvl>
    <w:lvl w:ilvl="2" w:tplc="EAAA28BA">
      <w:start w:val="1"/>
      <w:numFmt w:val="lowerRoman"/>
      <w:lvlText w:val="%3."/>
      <w:lvlJc w:val="right"/>
      <w:pPr>
        <w:ind w:left="2160" w:hanging="180"/>
      </w:pPr>
    </w:lvl>
    <w:lvl w:ilvl="3" w:tplc="E612E714">
      <w:start w:val="1"/>
      <w:numFmt w:val="decimal"/>
      <w:lvlText w:val="%4."/>
      <w:lvlJc w:val="left"/>
      <w:pPr>
        <w:ind w:left="2880" w:hanging="360"/>
      </w:pPr>
    </w:lvl>
    <w:lvl w:ilvl="4" w:tplc="82EE8D5E">
      <w:start w:val="1"/>
      <w:numFmt w:val="lowerLetter"/>
      <w:lvlText w:val="%5."/>
      <w:lvlJc w:val="left"/>
      <w:pPr>
        <w:ind w:left="3600" w:hanging="360"/>
      </w:pPr>
    </w:lvl>
    <w:lvl w:ilvl="5" w:tplc="EE9EDF14">
      <w:start w:val="1"/>
      <w:numFmt w:val="lowerRoman"/>
      <w:lvlText w:val="%6."/>
      <w:lvlJc w:val="right"/>
      <w:pPr>
        <w:ind w:left="4320" w:hanging="180"/>
      </w:pPr>
    </w:lvl>
    <w:lvl w:ilvl="6" w:tplc="BD643F5E">
      <w:start w:val="1"/>
      <w:numFmt w:val="decimal"/>
      <w:lvlText w:val="%7."/>
      <w:lvlJc w:val="left"/>
      <w:pPr>
        <w:ind w:left="5040" w:hanging="360"/>
      </w:pPr>
    </w:lvl>
    <w:lvl w:ilvl="7" w:tplc="8314F62C">
      <w:start w:val="1"/>
      <w:numFmt w:val="lowerLetter"/>
      <w:lvlText w:val="%8."/>
      <w:lvlJc w:val="left"/>
      <w:pPr>
        <w:ind w:left="5760" w:hanging="360"/>
      </w:pPr>
    </w:lvl>
    <w:lvl w:ilvl="8" w:tplc="81D2F580">
      <w:start w:val="1"/>
      <w:numFmt w:val="lowerRoman"/>
      <w:lvlText w:val="%9."/>
      <w:lvlJc w:val="right"/>
      <w:pPr>
        <w:ind w:left="6480" w:hanging="180"/>
      </w:pPr>
    </w:lvl>
  </w:abstractNum>
  <w:abstractNum w:abstractNumId="4" w15:restartNumberingAfterBreak="0">
    <w:nsid w:val="26193EB6"/>
    <w:multiLevelType w:val="hybridMultilevel"/>
    <w:tmpl w:val="FAB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4A66A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A14AF8"/>
    <w:rsid w:val="0001097C"/>
    <w:rsid w:val="0001487E"/>
    <w:rsid w:val="0001638A"/>
    <w:rsid w:val="0001733E"/>
    <w:rsid w:val="00024F90"/>
    <w:rsid w:val="00037F6E"/>
    <w:rsid w:val="00047CE7"/>
    <w:rsid w:val="000516BB"/>
    <w:rsid w:val="0006324A"/>
    <w:rsid w:val="00072147"/>
    <w:rsid w:val="00080F06"/>
    <w:rsid w:val="00084FF8"/>
    <w:rsid w:val="00086677"/>
    <w:rsid w:val="0009461C"/>
    <w:rsid w:val="000A5B4E"/>
    <w:rsid w:val="000B3301"/>
    <w:rsid w:val="000B451E"/>
    <w:rsid w:val="000F323E"/>
    <w:rsid w:val="000F36ED"/>
    <w:rsid w:val="0010137E"/>
    <w:rsid w:val="00102563"/>
    <w:rsid w:val="001031D4"/>
    <w:rsid w:val="00103BE6"/>
    <w:rsid w:val="00105156"/>
    <w:rsid w:val="001139B9"/>
    <w:rsid w:val="001237B0"/>
    <w:rsid w:val="0012730E"/>
    <w:rsid w:val="001401F6"/>
    <w:rsid w:val="00150F6E"/>
    <w:rsid w:val="00197414"/>
    <w:rsid w:val="001B0497"/>
    <w:rsid w:val="001B3360"/>
    <w:rsid w:val="001D0736"/>
    <w:rsid w:val="001E2619"/>
    <w:rsid w:val="001F052A"/>
    <w:rsid w:val="001F4591"/>
    <w:rsid w:val="001F5C05"/>
    <w:rsid w:val="0021311F"/>
    <w:rsid w:val="00220B9B"/>
    <w:rsid w:val="00224B8F"/>
    <w:rsid w:val="00261071"/>
    <w:rsid w:val="002709A3"/>
    <w:rsid w:val="00273BB1"/>
    <w:rsid w:val="00281859"/>
    <w:rsid w:val="002821C8"/>
    <w:rsid w:val="002877CB"/>
    <w:rsid w:val="002A060A"/>
    <w:rsid w:val="002A4639"/>
    <w:rsid w:val="002B4439"/>
    <w:rsid w:val="002B4657"/>
    <w:rsid w:val="002D08CC"/>
    <w:rsid w:val="002F1DA2"/>
    <w:rsid w:val="00304587"/>
    <w:rsid w:val="00310C8A"/>
    <w:rsid w:val="00321AA6"/>
    <w:rsid w:val="003239B4"/>
    <w:rsid w:val="0033767E"/>
    <w:rsid w:val="00340A53"/>
    <w:rsid w:val="00361DC4"/>
    <w:rsid w:val="003A183F"/>
    <w:rsid w:val="003A290D"/>
    <w:rsid w:val="003B1259"/>
    <w:rsid w:val="003B719E"/>
    <w:rsid w:val="003B79D3"/>
    <w:rsid w:val="003C2F6B"/>
    <w:rsid w:val="003C502A"/>
    <w:rsid w:val="003D0860"/>
    <w:rsid w:val="003D17AF"/>
    <w:rsid w:val="003D7B43"/>
    <w:rsid w:val="003F234D"/>
    <w:rsid w:val="00402339"/>
    <w:rsid w:val="0041507A"/>
    <w:rsid w:val="004703FA"/>
    <w:rsid w:val="004727C2"/>
    <w:rsid w:val="00477C5A"/>
    <w:rsid w:val="004A0E66"/>
    <w:rsid w:val="004A2EDA"/>
    <w:rsid w:val="004A4540"/>
    <w:rsid w:val="004C43D2"/>
    <w:rsid w:val="004E4BD9"/>
    <w:rsid w:val="004E5762"/>
    <w:rsid w:val="004F2AFB"/>
    <w:rsid w:val="004F38DC"/>
    <w:rsid w:val="00503CB7"/>
    <w:rsid w:val="00506E3F"/>
    <w:rsid w:val="00533DB7"/>
    <w:rsid w:val="005346D4"/>
    <w:rsid w:val="00544F9C"/>
    <w:rsid w:val="00563B4A"/>
    <w:rsid w:val="005729DE"/>
    <w:rsid w:val="005836B7"/>
    <w:rsid w:val="00593F53"/>
    <w:rsid w:val="00597322"/>
    <w:rsid w:val="005A20B8"/>
    <w:rsid w:val="005B1DED"/>
    <w:rsid w:val="005B62B1"/>
    <w:rsid w:val="005B6BBD"/>
    <w:rsid w:val="005E5DB2"/>
    <w:rsid w:val="00601D66"/>
    <w:rsid w:val="00617F7D"/>
    <w:rsid w:val="00624174"/>
    <w:rsid w:val="00642B92"/>
    <w:rsid w:val="0064312D"/>
    <w:rsid w:val="006A2477"/>
    <w:rsid w:val="006A3A69"/>
    <w:rsid w:val="006B6D4B"/>
    <w:rsid w:val="006D48E6"/>
    <w:rsid w:val="006F23DC"/>
    <w:rsid w:val="00727749"/>
    <w:rsid w:val="00742D96"/>
    <w:rsid w:val="007440A1"/>
    <w:rsid w:val="00761345"/>
    <w:rsid w:val="00787F6A"/>
    <w:rsid w:val="007A2B92"/>
    <w:rsid w:val="007A2C99"/>
    <w:rsid w:val="007B1F8A"/>
    <w:rsid w:val="007B4CE1"/>
    <w:rsid w:val="007C106A"/>
    <w:rsid w:val="007C421D"/>
    <w:rsid w:val="007D46F8"/>
    <w:rsid w:val="007E5FF2"/>
    <w:rsid w:val="007F2043"/>
    <w:rsid w:val="007F250D"/>
    <w:rsid w:val="007F26F0"/>
    <w:rsid w:val="007F702C"/>
    <w:rsid w:val="008066C9"/>
    <w:rsid w:val="00841014"/>
    <w:rsid w:val="00841598"/>
    <w:rsid w:val="00846719"/>
    <w:rsid w:val="00852ED8"/>
    <w:rsid w:val="0086197C"/>
    <w:rsid w:val="00873BEB"/>
    <w:rsid w:val="0087647B"/>
    <w:rsid w:val="00885BC3"/>
    <w:rsid w:val="008C1C3B"/>
    <w:rsid w:val="008F507C"/>
    <w:rsid w:val="00917F97"/>
    <w:rsid w:val="00922B8C"/>
    <w:rsid w:val="00922FCD"/>
    <w:rsid w:val="00936CE2"/>
    <w:rsid w:val="009461E0"/>
    <w:rsid w:val="00965DF5"/>
    <w:rsid w:val="0099315A"/>
    <w:rsid w:val="009979D9"/>
    <w:rsid w:val="009A3397"/>
    <w:rsid w:val="009A5500"/>
    <w:rsid w:val="009B2639"/>
    <w:rsid w:val="009C4B8A"/>
    <w:rsid w:val="009D472B"/>
    <w:rsid w:val="009E0D11"/>
    <w:rsid w:val="009E556B"/>
    <w:rsid w:val="009F08DA"/>
    <w:rsid w:val="009F2AEA"/>
    <w:rsid w:val="009F4FE7"/>
    <w:rsid w:val="00A1141A"/>
    <w:rsid w:val="00A14AF8"/>
    <w:rsid w:val="00A405B9"/>
    <w:rsid w:val="00A57E76"/>
    <w:rsid w:val="00A60A43"/>
    <w:rsid w:val="00A618B4"/>
    <w:rsid w:val="00A63A6C"/>
    <w:rsid w:val="00A70F3F"/>
    <w:rsid w:val="00A73569"/>
    <w:rsid w:val="00A902A7"/>
    <w:rsid w:val="00AA4898"/>
    <w:rsid w:val="00AB538E"/>
    <w:rsid w:val="00AE6FF4"/>
    <w:rsid w:val="00AF7A9D"/>
    <w:rsid w:val="00B060F1"/>
    <w:rsid w:val="00B0794A"/>
    <w:rsid w:val="00B07FC3"/>
    <w:rsid w:val="00B12411"/>
    <w:rsid w:val="00B225C1"/>
    <w:rsid w:val="00B31872"/>
    <w:rsid w:val="00B4359A"/>
    <w:rsid w:val="00B61D59"/>
    <w:rsid w:val="00B760A3"/>
    <w:rsid w:val="00B800CA"/>
    <w:rsid w:val="00BE0D18"/>
    <w:rsid w:val="00C041EE"/>
    <w:rsid w:val="00C25D18"/>
    <w:rsid w:val="00C418B5"/>
    <w:rsid w:val="00C70F27"/>
    <w:rsid w:val="00C960F4"/>
    <w:rsid w:val="00C97BBF"/>
    <w:rsid w:val="00CB43CD"/>
    <w:rsid w:val="00CB6069"/>
    <w:rsid w:val="00CE4711"/>
    <w:rsid w:val="00D1081A"/>
    <w:rsid w:val="00D41E63"/>
    <w:rsid w:val="00D42475"/>
    <w:rsid w:val="00D533C5"/>
    <w:rsid w:val="00DA7AA3"/>
    <w:rsid w:val="00DB00FA"/>
    <w:rsid w:val="00DB5340"/>
    <w:rsid w:val="00DB5DAB"/>
    <w:rsid w:val="00DC49B0"/>
    <w:rsid w:val="00DD3A24"/>
    <w:rsid w:val="00DD402D"/>
    <w:rsid w:val="00DD58CC"/>
    <w:rsid w:val="00DE03FC"/>
    <w:rsid w:val="00DE3223"/>
    <w:rsid w:val="00DF19DC"/>
    <w:rsid w:val="00E01234"/>
    <w:rsid w:val="00E137C5"/>
    <w:rsid w:val="00E403F2"/>
    <w:rsid w:val="00E43389"/>
    <w:rsid w:val="00E77529"/>
    <w:rsid w:val="00E77EB7"/>
    <w:rsid w:val="00E94F13"/>
    <w:rsid w:val="00EA79BE"/>
    <w:rsid w:val="00EC2102"/>
    <w:rsid w:val="00EC5105"/>
    <w:rsid w:val="00EC6438"/>
    <w:rsid w:val="00EC6C1F"/>
    <w:rsid w:val="00EE2145"/>
    <w:rsid w:val="00EF13C0"/>
    <w:rsid w:val="00F13E0F"/>
    <w:rsid w:val="00F149A3"/>
    <w:rsid w:val="00F225A7"/>
    <w:rsid w:val="00F75750"/>
    <w:rsid w:val="00F91549"/>
    <w:rsid w:val="00FA2779"/>
    <w:rsid w:val="00FB4DBD"/>
    <w:rsid w:val="00FC7C14"/>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5CAF0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3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12D"/>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4A66AC"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4A66AC"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4A66AC"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220B9B"/>
    <w:pPr>
      <w:spacing w:line="192" w:lineRule="auto"/>
      <w:contextualSpacing/>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0"/>
    <w:rsid w:val="00220B9B"/>
    <w:rPr>
      <w:rFonts w:asciiTheme="majorHAnsi" w:eastAsiaTheme="majorEastAsia" w:hAnsiTheme="majorHAnsi" w:cstheme="majorBidi"/>
      <w:color w:val="FFFFFF" w:themeColor="background1"/>
      <w:kern w:val="28"/>
      <w:sz w:val="96"/>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220B9B"/>
    <w:pPr>
      <w:numPr>
        <w:ilvl w:val="1"/>
      </w:numPr>
      <w:spacing w:line="192" w:lineRule="auto"/>
    </w:pPr>
    <w:rPr>
      <w:rFonts w:asciiTheme="majorHAnsi" w:eastAsiaTheme="minorEastAsia" w:hAnsiTheme="majorHAnsi"/>
      <w:b/>
      <w:color w:val="FFFFFF" w:themeColor="background1"/>
      <w:sz w:val="220"/>
    </w:rPr>
  </w:style>
  <w:style w:type="character" w:customStyle="1" w:styleId="SubtitleChar">
    <w:name w:val="Subtitle Char"/>
    <w:basedOn w:val="DefaultParagraphFont"/>
    <w:link w:val="Subtitle"/>
    <w:uiPriority w:val="11"/>
    <w:rsid w:val="00220B9B"/>
    <w:rPr>
      <w:rFonts w:asciiTheme="majorHAnsi" w:eastAsiaTheme="minorEastAsia" w:hAnsiTheme="majorHAnsi"/>
      <w:b/>
      <w:color w:val="FFFFFF" w:themeColor="background1"/>
      <w:sz w:val="220"/>
    </w:rPr>
  </w:style>
  <w:style w:type="paragraph" w:customStyle="1" w:styleId="Introduction">
    <w:name w:val="Introduction"/>
    <w:basedOn w:val="Normal"/>
    <w:next w:val="Normal"/>
    <w:link w:val="IntroductionChar"/>
    <w:uiPriority w:val="12"/>
    <w:qFormat/>
    <w:rsid w:val="0001638A"/>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64312D"/>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4A66AC"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Normal"/>
    <w:next w:val="Normal"/>
    <w:link w:val="QuoteChar"/>
    <w:uiPriority w:val="29"/>
    <w:qFormat/>
    <w:rsid w:val="001D0736"/>
    <w:pPr>
      <w:spacing w:after="0"/>
      <w:jc w:val="center"/>
    </w:pPr>
    <w:rPr>
      <w:iCs/>
      <w:color w:val="404040" w:themeColor="text1" w:themeTint="BF"/>
      <w:sz w:val="36"/>
    </w:rPr>
  </w:style>
  <w:style w:type="character" w:customStyle="1" w:styleId="QuoteChar">
    <w:name w:val="Quote Char"/>
    <w:basedOn w:val="DefaultParagraphFont"/>
    <w:link w:val="Quote"/>
    <w:uiPriority w:val="29"/>
    <w:rsid w:val="001D0736"/>
    <w:rPr>
      <w:iCs/>
      <w:color w:val="404040" w:themeColor="text1" w:themeTint="BF"/>
      <w:sz w:val="36"/>
    </w:rPr>
  </w:style>
  <w:style w:type="paragraph" w:customStyle="1" w:styleId="QuoteOpen">
    <w:name w:val="Quote Open"/>
    <w:basedOn w:val="Normal"/>
    <w:next w:val="Normal"/>
    <w:link w:val="QuoteOpenChar"/>
    <w:uiPriority w:val="29"/>
    <w:qFormat/>
    <w:rsid w:val="00DB5DAB"/>
    <w:pPr>
      <w:spacing w:after="0" w:line="192" w:lineRule="auto"/>
      <w:jc w:val="right"/>
    </w:pPr>
    <w:rPr>
      <w:rFonts w:asciiTheme="majorHAnsi" w:hAnsiTheme="majorHAnsi"/>
      <w:i/>
      <w:iCs/>
      <w:noProof/>
      <w:color w:val="4A66AC" w:themeColor="accent1"/>
      <w:sz w:val="240"/>
      <w:szCs w:val="240"/>
    </w:rPr>
  </w:style>
  <w:style w:type="paragraph" w:customStyle="1" w:styleId="QuoteClose">
    <w:name w:val="Quote Close"/>
    <w:basedOn w:val="Normal"/>
    <w:next w:val="Normal"/>
    <w:link w:val="QuoteCloseChar"/>
    <w:uiPriority w:val="29"/>
    <w:qFormat/>
    <w:rsid w:val="005B6BBD"/>
    <w:pPr>
      <w:spacing w:after="0" w:line="192" w:lineRule="auto"/>
    </w:pPr>
    <w:rPr>
      <w:rFonts w:asciiTheme="majorHAnsi" w:hAnsiTheme="majorHAnsi"/>
      <w:i/>
      <w:iCs/>
      <w:noProof/>
      <w:color w:val="242852" w:themeColor="accent3"/>
      <w:sz w:val="240"/>
      <w:szCs w:val="240"/>
    </w:rPr>
  </w:style>
  <w:style w:type="character" w:customStyle="1" w:styleId="QuoteOpenChar">
    <w:name w:val="Quote Open Char"/>
    <w:basedOn w:val="DefaultParagraphFont"/>
    <w:link w:val="QuoteOpen"/>
    <w:uiPriority w:val="29"/>
    <w:rsid w:val="00DB5DAB"/>
    <w:rPr>
      <w:rFonts w:asciiTheme="majorHAnsi" w:hAnsiTheme="majorHAnsi"/>
      <w:i/>
      <w:iCs/>
      <w:noProof/>
      <w:color w:val="4A66AC" w:themeColor="accent1"/>
      <w:sz w:val="240"/>
      <w:szCs w:val="240"/>
    </w:rPr>
  </w:style>
  <w:style w:type="paragraph" w:customStyle="1" w:styleId="Quote2">
    <w:name w:val="Quote 2"/>
    <w:basedOn w:val="Normal"/>
    <w:next w:val="Normal"/>
    <w:link w:val="Quote2Char"/>
    <w:uiPriority w:val="29"/>
    <w:qFormat/>
    <w:rsid w:val="00084FF8"/>
    <w:pPr>
      <w:tabs>
        <w:tab w:val="left" w:pos="5812"/>
      </w:tabs>
      <w:spacing w:after="0"/>
      <w:ind w:left="709" w:right="766"/>
      <w:jc w:val="center"/>
    </w:pPr>
    <w:rPr>
      <w:i/>
      <w:iCs/>
      <w:color w:val="FFFFFF" w:themeColor="background1"/>
      <w:sz w:val="36"/>
      <w:szCs w:val="36"/>
    </w:rPr>
  </w:style>
  <w:style w:type="character" w:customStyle="1" w:styleId="QuoteCloseChar">
    <w:name w:val="Quote Close Char"/>
    <w:basedOn w:val="DefaultParagraphFont"/>
    <w:link w:val="QuoteClose"/>
    <w:uiPriority w:val="29"/>
    <w:rsid w:val="005B6BBD"/>
    <w:rPr>
      <w:rFonts w:asciiTheme="majorHAnsi" w:hAnsiTheme="majorHAnsi"/>
      <w:i/>
      <w:iCs/>
      <w:noProof/>
      <w:color w:val="242852" w:themeColor="accent3"/>
      <w:sz w:val="240"/>
      <w:szCs w:val="240"/>
    </w:rPr>
  </w:style>
  <w:style w:type="paragraph" w:customStyle="1" w:styleId="ChapterTitle">
    <w:name w:val="Chapter Title"/>
    <w:basedOn w:val="Normal"/>
    <w:next w:val="Normal"/>
    <w:link w:val="ChapterTitleChar"/>
    <w:uiPriority w:val="13"/>
    <w:qFormat/>
    <w:rsid w:val="00A618B4"/>
    <w:pPr>
      <w:spacing w:line="192" w:lineRule="auto"/>
    </w:pPr>
    <w:rPr>
      <w:rFonts w:asciiTheme="majorHAnsi" w:hAnsiTheme="majorHAnsi"/>
      <w:b/>
      <w:bCs/>
      <w:color w:val="FFFFFF" w:themeColor="background1"/>
      <w:spacing w:val="-40"/>
      <w:sz w:val="180"/>
      <w:szCs w:val="180"/>
    </w:rPr>
  </w:style>
  <w:style w:type="character" w:customStyle="1" w:styleId="Quote2Char">
    <w:name w:val="Quote 2 Char"/>
    <w:basedOn w:val="DefaultParagraphFont"/>
    <w:link w:val="Quote2"/>
    <w:uiPriority w:val="29"/>
    <w:rsid w:val="0064312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A618B4"/>
    <w:rPr>
      <w:rFonts w:asciiTheme="majorHAnsi" w:hAnsiTheme="majorHAnsi"/>
      <w:b/>
      <w:bCs/>
      <w:color w:val="FFFFFF" w:themeColor="background1"/>
      <w:spacing w:val="-40"/>
      <w:sz w:val="180"/>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BE0D18"/>
    <w:rPr>
      <w:rFonts w:asciiTheme="majorHAnsi" w:hAnsiTheme="majorHAnsi"/>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64312D"/>
    <w:rPr>
      <w:rFonts w:asciiTheme="majorHAnsi" w:hAnsiTheme="majorHAnsi"/>
      <w:bCs/>
      <w:noProof/>
      <w:sz w:val="36"/>
      <w:szCs w:val="36"/>
    </w:rPr>
  </w:style>
  <w:style w:type="paragraph" w:customStyle="1" w:styleId="Quote4">
    <w:name w:val="Quote 4"/>
    <w:basedOn w:val="Normal"/>
    <w:next w:val="Normal"/>
    <w:link w:val="Quote4Char"/>
    <w:uiPriority w:val="29"/>
    <w:qFormat/>
    <w:rsid w:val="00EA79BE"/>
    <w:pPr>
      <w:spacing w:after="0"/>
      <w:ind w:left="709" w:right="709"/>
      <w:jc w:val="center"/>
    </w:pPr>
    <w:rPr>
      <w:rFonts w:asciiTheme="majorHAnsi" w:hAnsiTheme="majorHAns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64312D"/>
    <w:rPr>
      <w:rFonts w:asciiTheme="majorHAnsi" w:hAnsiTheme="majorHAnsi"/>
      <w:color w:val="auto"/>
      <w:sz w:val="52"/>
    </w:rPr>
  </w:style>
  <w:style w:type="paragraph" w:customStyle="1" w:styleId="Quote5">
    <w:name w:val="Quote 5"/>
    <w:basedOn w:val="Normal"/>
    <w:next w:val="Normal"/>
    <w:link w:val="Quote5Char"/>
    <w:uiPriority w:val="29"/>
    <w:qFormat/>
    <w:rsid w:val="002B4439"/>
    <w:rPr>
      <w:color w:val="242852" w:themeColor="accent2"/>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64312D"/>
    <w:rPr>
      <w:color w:val="242852" w:themeColor="accent2"/>
      <w:sz w:val="44"/>
      <w:szCs w:val="44"/>
    </w:rPr>
  </w:style>
  <w:style w:type="paragraph" w:customStyle="1" w:styleId="Quote6">
    <w:name w:val="Quote 6"/>
    <w:basedOn w:val="Normal"/>
    <w:next w:val="Normal"/>
    <w:link w:val="Quote6Char"/>
    <w:uiPriority w:val="29"/>
    <w:qFormat/>
    <w:rsid w:val="001401F6"/>
    <w:rPr>
      <w:color w:val="4A66AC"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1401F6"/>
    <w:pPr>
      <w:tabs>
        <w:tab w:val="left" w:pos="5812"/>
      </w:tabs>
      <w:spacing w:after="0"/>
      <w:ind w:left="709" w:right="766"/>
      <w:jc w:val="center"/>
    </w:pPr>
    <w:rPr>
      <w:rFonts w:asciiTheme="majorHAnsi" w:hAnsiTheme="majorHAnsi"/>
      <w:noProof/>
      <w:color w:val="FFFFFF" w:themeColor="background1"/>
      <w:sz w:val="28"/>
      <w:szCs w:val="28"/>
    </w:rPr>
  </w:style>
  <w:style w:type="character" w:customStyle="1" w:styleId="Quote6Char">
    <w:name w:val="Quote 6 Char"/>
    <w:basedOn w:val="DefaultParagraphFont"/>
    <w:link w:val="Quote6"/>
    <w:uiPriority w:val="29"/>
    <w:rsid w:val="0064312D"/>
    <w:rPr>
      <w:color w:val="4A66AC" w:themeColor="accent1"/>
      <w:sz w:val="44"/>
      <w:szCs w:val="44"/>
    </w:rPr>
  </w:style>
  <w:style w:type="character" w:styleId="IntenseReference">
    <w:name w:val="Intense Reference"/>
    <w:basedOn w:val="DefaultParagraphFont"/>
    <w:uiPriority w:val="32"/>
    <w:semiHidden/>
    <w:rsid w:val="0064312D"/>
    <w:rPr>
      <w:b/>
      <w:bCs/>
      <w:smallCaps/>
      <w:color w:val="4A66AC" w:themeColor="accent1"/>
      <w:spacing w:val="5"/>
    </w:rPr>
  </w:style>
  <w:style w:type="character" w:customStyle="1" w:styleId="Quote7Char">
    <w:name w:val="Quote 7 Char"/>
    <w:basedOn w:val="DefaultParagraphFont"/>
    <w:link w:val="Quote7"/>
    <w:uiPriority w:val="29"/>
    <w:rsid w:val="0064312D"/>
    <w:rPr>
      <w:rFonts w:asciiTheme="majorHAnsi" w:hAnsiTheme="majorHAnsi"/>
      <w:noProof/>
      <w:color w:val="FFFFFF" w:themeColor="background1"/>
      <w:sz w:val="28"/>
      <w:szCs w:val="28"/>
    </w:rPr>
  </w:style>
  <w:style w:type="character" w:styleId="Hyperlink">
    <w:name w:val="Hyperlink"/>
    <w:basedOn w:val="DefaultParagraphFont"/>
    <w:uiPriority w:val="99"/>
    <w:unhideWhenUsed/>
    <w:rsid w:val="00A14AF8"/>
    <w:rPr>
      <w:color w:val="0563C1" w:themeColor="hyperlink"/>
      <w:u w:val="single"/>
    </w:rPr>
  </w:style>
  <w:style w:type="paragraph" w:styleId="TOC1">
    <w:name w:val="toc 1"/>
    <w:basedOn w:val="Normal"/>
    <w:next w:val="Normal"/>
    <w:autoRedefine/>
    <w:uiPriority w:val="39"/>
    <w:unhideWhenUsed/>
    <w:rsid w:val="00A14AF8"/>
    <w:pPr>
      <w:spacing w:after="100"/>
    </w:pPr>
    <w:rPr>
      <w:rFonts w:eastAsiaTheme="minorEastAsia"/>
      <w:color w:val="auto"/>
      <w:lang w:eastAsia="ja-JP"/>
    </w:rPr>
  </w:style>
  <w:style w:type="character" w:styleId="EndnoteReference">
    <w:name w:val="endnote reference"/>
    <w:basedOn w:val="DefaultParagraphFont"/>
    <w:uiPriority w:val="99"/>
    <w:semiHidden/>
    <w:unhideWhenUsed/>
    <w:rsid w:val="00A14AF8"/>
    <w:rPr>
      <w:vertAlign w:val="superscript"/>
    </w:rPr>
  </w:style>
  <w:style w:type="paragraph" w:styleId="FootnoteText">
    <w:name w:val="footnote text"/>
    <w:basedOn w:val="Normal"/>
    <w:link w:val="FootnoteTextChar"/>
    <w:uiPriority w:val="99"/>
    <w:semiHidden/>
    <w:unhideWhenUsed/>
    <w:rsid w:val="002F1D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DA2"/>
    <w:rPr>
      <w:sz w:val="20"/>
      <w:szCs w:val="20"/>
    </w:rPr>
  </w:style>
  <w:style w:type="character" w:styleId="FootnoteReference">
    <w:name w:val="footnote reference"/>
    <w:basedOn w:val="DefaultParagraphFont"/>
    <w:uiPriority w:val="99"/>
    <w:semiHidden/>
    <w:unhideWhenUsed/>
    <w:rsid w:val="002F1DA2"/>
    <w:rPr>
      <w:vertAlign w:val="superscript"/>
    </w:rPr>
  </w:style>
  <w:style w:type="paragraph" w:styleId="NormalWeb">
    <w:name w:val="Normal (Web)"/>
    <w:basedOn w:val="Normal"/>
    <w:uiPriority w:val="99"/>
    <w:semiHidden/>
    <w:unhideWhenUsed/>
    <w:rsid w:val="00103BE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1B0497"/>
    <w:rPr>
      <w:color w:val="605E5C"/>
      <w:shd w:val="clear" w:color="auto" w:fill="E1DFDD"/>
    </w:rPr>
  </w:style>
  <w:style w:type="character" w:styleId="CommentReference">
    <w:name w:val="annotation reference"/>
    <w:basedOn w:val="DefaultParagraphFont"/>
    <w:uiPriority w:val="99"/>
    <w:semiHidden/>
    <w:unhideWhenUsed/>
    <w:rsid w:val="00A405B9"/>
    <w:rPr>
      <w:sz w:val="16"/>
      <w:szCs w:val="16"/>
    </w:rPr>
  </w:style>
  <w:style w:type="paragraph" w:styleId="CommentText">
    <w:name w:val="annotation text"/>
    <w:basedOn w:val="Normal"/>
    <w:link w:val="CommentTextChar"/>
    <w:uiPriority w:val="99"/>
    <w:semiHidden/>
    <w:unhideWhenUsed/>
    <w:rsid w:val="00A405B9"/>
    <w:pPr>
      <w:spacing w:line="240" w:lineRule="auto"/>
    </w:pPr>
    <w:rPr>
      <w:sz w:val="20"/>
      <w:szCs w:val="20"/>
    </w:rPr>
  </w:style>
  <w:style w:type="character" w:customStyle="1" w:styleId="CommentTextChar">
    <w:name w:val="Comment Text Char"/>
    <w:basedOn w:val="DefaultParagraphFont"/>
    <w:link w:val="CommentText"/>
    <w:uiPriority w:val="99"/>
    <w:semiHidden/>
    <w:rsid w:val="00A405B9"/>
    <w:rPr>
      <w:sz w:val="20"/>
      <w:szCs w:val="20"/>
    </w:rPr>
  </w:style>
  <w:style w:type="paragraph" w:styleId="CommentSubject">
    <w:name w:val="annotation subject"/>
    <w:basedOn w:val="CommentText"/>
    <w:next w:val="CommentText"/>
    <w:link w:val="CommentSubjectChar"/>
    <w:uiPriority w:val="99"/>
    <w:semiHidden/>
    <w:unhideWhenUsed/>
    <w:rsid w:val="00A405B9"/>
    <w:rPr>
      <w:b/>
      <w:bCs/>
    </w:rPr>
  </w:style>
  <w:style w:type="character" w:customStyle="1" w:styleId="CommentSubjectChar">
    <w:name w:val="Comment Subject Char"/>
    <w:basedOn w:val="CommentTextChar"/>
    <w:link w:val="CommentSubject"/>
    <w:uiPriority w:val="99"/>
    <w:semiHidden/>
    <w:rsid w:val="00A405B9"/>
    <w:rPr>
      <w:b/>
      <w:bCs/>
      <w:sz w:val="20"/>
      <w:szCs w:val="20"/>
    </w:rPr>
  </w:style>
  <w:style w:type="paragraph" w:styleId="BalloonText">
    <w:name w:val="Balloon Text"/>
    <w:basedOn w:val="Normal"/>
    <w:link w:val="BalloonTextChar"/>
    <w:uiPriority w:val="99"/>
    <w:semiHidden/>
    <w:unhideWhenUsed/>
    <w:rsid w:val="00A40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5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364930">
      <w:bodyDiv w:val="1"/>
      <w:marLeft w:val="0"/>
      <w:marRight w:val="0"/>
      <w:marTop w:val="0"/>
      <w:marBottom w:val="0"/>
      <w:divBdr>
        <w:top w:val="none" w:sz="0" w:space="0" w:color="auto"/>
        <w:left w:val="none" w:sz="0" w:space="0" w:color="auto"/>
        <w:bottom w:val="none" w:sz="0" w:space="0" w:color="auto"/>
        <w:right w:val="none" w:sz="0" w:space="0" w:color="auto"/>
      </w:divBdr>
    </w:div>
    <w:div w:id="1347558327">
      <w:bodyDiv w:val="1"/>
      <w:marLeft w:val="0"/>
      <w:marRight w:val="0"/>
      <w:marTop w:val="0"/>
      <w:marBottom w:val="0"/>
      <w:divBdr>
        <w:top w:val="none" w:sz="0" w:space="0" w:color="auto"/>
        <w:left w:val="none" w:sz="0" w:space="0" w:color="auto"/>
        <w:bottom w:val="none" w:sz="0" w:space="0" w:color="auto"/>
        <w:right w:val="none" w:sz="0" w:space="0" w:color="auto"/>
      </w:divBdr>
    </w:div>
    <w:div w:id="1383020718">
      <w:bodyDiv w:val="1"/>
      <w:marLeft w:val="0"/>
      <w:marRight w:val="0"/>
      <w:marTop w:val="0"/>
      <w:marBottom w:val="0"/>
      <w:divBdr>
        <w:top w:val="none" w:sz="0" w:space="0" w:color="auto"/>
        <w:left w:val="none" w:sz="0" w:space="0" w:color="auto"/>
        <w:bottom w:val="none" w:sz="0" w:space="0" w:color="auto"/>
        <w:right w:val="none" w:sz="0" w:space="0" w:color="auto"/>
      </w:divBdr>
    </w:div>
    <w:div w:id="178306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image" Target="media/image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a.gov/resources/polling-places-checklist/"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3.jpg"/><Relationship Id="rId10" Type="http://schemas.openxmlformats.org/officeDocument/2006/relationships/hyperlink" Target="https://autisticadvocacy.org/about-asan/identity-first-language/"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ncdj.org/style-guide/"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image" Target="media/image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drme.org/wp-content/uploads/2024/06/DRM-DE-IDENTIFIED-ELECTION-REPORT-11.7.23.pdf" TargetMode="External"/><Relationship Id="rId1" Type="http://schemas.openxmlformats.org/officeDocument/2006/relationships/hyperlink" Target="https://www.newscentermaine.com/article/news/politics/elections/voting-rights-lawsuit-filed-against-maine-sec-of-state/97-391f686e-71c9-4955-a556-4eca53a23a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hompson\AppData\Roaming\Microsoft\Templates\Colorful%20student%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ANNOTATED%20ADA%20DATA%20FOR%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HAVA%20DATA%20AND%20CHARTS%20FOR%20REPORT%20FINAL.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rm-fs2\data\Teams%20-%20Access\Voting\!!%202024%20PRESIDENTIAL%20ELECTION%20!!\POLLING%20PLACE%20DATA\CHARTS%20FOR%20FINAL%20DRAFT%20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Data Points: Probable ADA Violations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0C0"/>
            </a:solidFill>
            <a:ln>
              <a:solidFill>
                <a:srgbClr val="0070C0"/>
              </a:solidFill>
            </a:ln>
            <a:effectLst/>
          </c:spPr>
          <c:invertIfNegative val="0"/>
          <c:dPt>
            <c:idx val="0"/>
            <c:invertIfNegative val="0"/>
            <c:bubble3D val="0"/>
            <c:spPr>
              <a:solidFill>
                <a:srgbClr val="E79D19"/>
              </a:solidFill>
              <a:ln>
                <a:solidFill>
                  <a:srgbClr val="E79D19"/>
                </a:solidFill>
              </a:ln>
              <a:effectLst/>
            </c:spPr>
            <c:extLst>
              <c:ext xmlns:c16="http://schemas.microsoft.com/office/drawing/2014/chart" uri="{C3380CC4-5D6E-409C-BE32-E72D297353CC}">
                <c16:uniqueId val="{00000001-D600-4D17-A3A0-1A4E4C33EF53}"/>
              </c:ext>
            </c:extLst>
          </c:dPt>
          <c:dPt>
            <c:idx val="1"/>
            <c:invertIfNegative val="0"/>
            <c:bubble3D val="0"/>
            <c:spPr>
              <a:solidFill>
                <a:schemeClr val="accent1"/>
              </a:solidFill>
              <a:ln>
                <a:solidFill>
                  <a:srgbClr val="0070C0"/>
                </a:solidFill>
              </a:ln>
              <a:effectLst/>
            </c:spPr>
            <c:extLst>
              <c:ext xmlns:c16="http://schemas.microsoft.com/office/drawing/2014/chart" uri="{C3380CC4-5D6E-409C-BE32-E72D297353CC}">
                <c16:uniqueId val="{00000002-6A4D-41D2-A965-377465A205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Yes</c:v>
                </c:pt>
                <c:pt idx="1">
                  <c:v>No</c:v>
                </c:pt>
              </c:strCache>
            </c:strRef>
          </c:cat>
          <c:val>
            <c:numRef>
              <c:f>Sheet1!$B$3:$B$4</c:f>
              <c:numCache>
                <c:formatCode>General</c:formatCode>
                <c:ptCount val="2"/>
                <c:pt idx="0">
                  <c:v>310</c:v>
                </c:pt>
                <c:pt idx="1">
                  <c:v>3108</c:v>
                </c:pt>
              </c:numCache>
            </c:numRef>
          </c:val>
          <c:extLst>
            <c:ext xmlns:c16="http://schemas.microsoft.com/office/drawing/2014/chart" uri="{C3380CC4-5D6E-409C-BE32-E72D297353CC}">
              <c16:uniqueId val="{00000002-D600-4D17-A3A0-1A4E4C33EF53}"/>
            </c:ext>
          </c:extLst>
        </c:ser>
        <c:dLbls>
          <c:dLblPos val="outEnd"/>
          <c:showLegendKey val="0"/>
          <c:showVal val="1"/>
          <c:showCatName val="0"/>
          <c:showSerName val="0"/>
          <c:showPercent val="0"/>
          <c:showBubbleSize val="0"/>
        </c:dLbls>
        <c:gapWidth val="219"/>
        <c:overlap val="-27"/>
        <c:axId val="87111616"/>
        <c:axId val="85664304"/>
      </c:barChart>
      <c:catAx>
        <c:axId val="871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64304"/>
        <c:crosses val="autoZero"/>
        <c:auto val="1"/>
        <c:lblAlgn val="ctr"/>
        <c:lblOffset val="100"/>
        <c:noMultiLvlLbl val="0"/>
      </c:catAx>
      <c:valAx>
        <c:axId val="8566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1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Q12 Is the route free of abrupt changes in level greater than 1/2", including stairs? (§303)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D9B9-4C1F-B5DF-B99DC2B643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Sheet8!$A$1:$A$2</c:f>
              <c:strCache>
                <c:ptCount val="2"/>
                <c:pt idx="0">
                  <c:v>Yes</c:v>
                </c:pt>
                <c:pt idx="1">
                  <c:v>No</c:v>
                </c:pt>
              </c:strCache>
            </c:strRef>
          </c:cat>
          <c:val>
            <c:numRef>
              <c:f>Sheet8!$B$1:$B$2</c:f>
              <c:numCache>
                <c:formatCode>General</c:formatCode>
                <c:ptCount val="2"/>
                <c:pt idx="0">
                  <c:v>197</c:v>
                </c:pt>
                <c:pt idx="1">
                  <c:v>11</c:v>
                </c:pt>
              </c:numCache>
            </c:numRef>
          </c:val>
          <c:extLst>
            <c:ext xmlns:c16="http://schemas.microsoft.com/office/drawing/2014/chart" uri="{C3380CC4-5D6E-409C-BE32-E72D297353CC}">
              <c16:uniqueId val="{00000002-D9B9-4C1F-B5DF-B99DC2B643E6}"/>
            </c:ext>
          </c:extLst>
        </c:ser>
        <c:dLbls>
          <c:dLblPos val="outEnd"/>
          <c:showLegendKey val="0"/>
          <c:showVal val="1"/>
          <c:showCatName val="0"/>
          <c:showSerName val="0"/>
          <c:showPercent val="0"/>
          <c:showBubbleSize val="0"/>
        </c:dLbls>
        <c:gapWidth val="219"/>
        <c:overlap val="-27"/>
        <c:axId val="150377504"/>
        <c:axId val="358634304"/>
      </c:barChart>
      <c:catAx>
        <c:axId val="1503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634304"/>
        <c:crosses val="autoZero"/>
        <c:auto val="1"/>
        <c:lblAlgn val="ctr"/>
        <c:lblOffset val="100"/>
        <c:noMultiLvlLbl val="0"/>
      </c:catAx>
      <c:valAx>
        <c:axId val="35863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7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Q13 Are walking surfaces stable, firm, and slip resistant? (§302.1)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F402-4CB2-9EE3-DD58994A57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Sheet9!$A$1:$A$2</c:f>
              <c:strCache>
                <c:ptCount val="2"/>
                <c:pt idx="0">
                  <c:v>Yes</c:v>
                </c:pt>
                <c:pt idx="1">
                  <c:v>No</c:v>
                </c:pt>
              </c:strCache>
            </c:strRef>
          </c:cat>
          <c:val>
            <c:numRef>
              <c:f>Sheet9!$B$1:$B$2</c:f>
              <c:numCache>
                <c:formatCode>General</c:formatCode>
                <c:ptCount val="2"/>
                <c:pt idx="0">
                  <c:v>201</c:v>
                </c:pt>
                <c:pt idx="1">
                  <c:v>9</c:v>
                </c:pt>
              </c:numCache>
            </c:numRef>
          </c:val>
          <c:extLst>
            <c:ext xmlns:c16="http://schemas.microsoft.com/office/drawing/2014/chart" uri="{C3380CC4-5D6E-409C-BE32-E72D297353CC}">
              <c16:uniqueId val="{00000002-F402-4CB2-9EE3-DD58994A578A}"/>
            </c:ext>
          </c:extLst>
        </c:ser>
        <c:dLbls>
          <c:dLblPos val="outEnd"/>
          <c:showLegendKey val="0"/>
          <c:showVal val="1"/>
          <c:showCatName val="0"/>
          <c:showSerName val="0"/>
          <c:showPercent val="0"/>
          <c:showBubbleSize val="0"/>
        </c:dLbls>
        <c:gapWidth val="219"/>
        <c:overlap val="-27"/>
        <c:axId val="363575488"/>
        <c:axId val="361888592"/>
      </c:barChart>
      <c:catAx>
        <c:axId val="36357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888592"/>
        <c:crosses val="autoZero"/>
        <c:auto val="1"/>
        <c:lblAlgn val="ctr"/>
        <c:lblOffset val="100"/>
        <c:noMultiLvlLbl val="0"/>
      </c:catAx>
      <c:valAx>
        <c:axId val="3618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7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Q14</a:t>
            </a:r>
            <a:r>
              <a:rPr lang="en-US" baseline="0"/>
              <a:t> Does the route from the accessible parking spaces to the accessible entrance cross curbs?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2-0D7E-4789-83D7-F5C193035C1C}"/>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4BFC-4ABB-BC23-8EBF21A45F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Sheet3!$A$1:$A$2</c:f>
              <c:strCache>
                <c:ptCount val="2"/>
                <c:pt idx="0">
                  <c:v>Yes</c:v>
                </c:pt>
                <c:pt idx="1">
                  <c:v>No</c:v>
                </c:pt>
              </c:strCache>
            </c:strRef>
          </c:cat>
          <c:val>
            <c:numRef>
              <c:f>Sheet3!$B$1:$B$2</c:f>
              <c:numCache>
                <c:formatCode>General</c:formatCode>
                <c:ptCount val="2"/>
                <c:pt idx="0">
                  <c:v>55</c:v>
                </c:pt>
                <c:pt idx="1">
                  <c:v>155</c:v>
                </c:pt>
              </c:numCache>
            </c:numRef>
          </c:val>
          <c:extLst>
            <c:ext xmlns:c16="http://schemas.microsoft.com/office/drawing/2014/chart" uri="{C3380CC4-5D6E-409C-BE32-E72D297353CC}">
              <c16:uniqueId val="{00000002-4BFC-4ABB-BC23-8EBF21A45FAE}"/>
            </c:ext>
          </c:extLst>
        </c:ser>
        <c:dLbls>
          <c:dLblPos val="outEnd"/>
          <c:showLegendKey val="0"/>
          <c:showVal val="1"/>
          <c:showCatName val="0"/>
          <c:showSerName val="0"/>
          <c:showPercent val="0"/>
          <c:showBubbleSize val="0"/>
        </c:dLbls>
        <c:gapWidth val="219"/>
        <c:overlap val="-27"/>
        <c:axId val="1714666176"/>
        <c:axId val="1714526720"/>
      </c:barChart>
      <c:catAx>
        <c:axId val="17146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526720"/>
        <c:crosses val="autoZero"/>
        <c:auto val="1"/>
        <c:lblAlgn val="ctr"/>
        <c:lblOffset val="100"/>
        <c:noMultiLvlLbl val="0"/>
      </c:catAx>
      <c:valAx>
        <c:axId val="171452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66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Q15</a:t>
            </a:r>
            <a:r>
              <a:rPr lang="en-US" baseline="0"/>
              <a:t> Are curb ramps provided? (303.4, 405.2, 405.5)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2-C4F0-4134-A240-195AF1BB548D}"/>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864F-49B5-B967-01806B54B7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Sheet14!$A$1:$A$2</c:f>
              <c:strCache>
                <c:ptCount val="2"/>
                <c:pt idx="0">
                  <c:v>Yes</c:v>
                </c:pt>
                <c:pt idx="1">
                  <c:v>No</c:v>
                </c:pt>
              </c:strCache>
            </c:strRef>
          </c:cat>
          <c:val>
            <c:numRef>
              <c:f>Sheet14!$B$1:$B$2</c:f>
              <c:numCache>
                <c:formatCode>General</c:formatCode>
                <c:ptCount val="2"/>
                <c:pt idx="0">
                  <c:v>51</c:v>
                </c:pt>
                <c:pt idx="1">
                  <c:v>4</c:v>
                </c:pt>
              </c:numCache>
            </c:numRef>
          </c:val>
          <c:extLst>
            <c:ext xmlns:c16="http://schemas.microsoft.com/office/drawing/2014/chart" uri="{C3380CC4-5D6E-409C-BE32-E72D297353CC}">
              <c16:uniqueId val="{00000002-864F-49B5-B967-01806B54B7FF}"/>
            </c:ext>
          </c:extLst>
        </c:ser>
        <c:dLbls>
          <c:dLblPos val="outEnd"/>
          <c:showLegendKey val="0"/>
          <c:showVal val="1"/>
          <c:showCatName val="0"/>
          <c:showSerName val="0"/>
          <c:showPercent val="0"/>
          <c:showBubbleSize val="0"/>
        </c:dLbls>
        <c:gapWidth val="219"/>
        <c:overlap val="-27"/>
        <c:axId val="1997397696"/>
        <c:axId val="2049401824"/>
      </c:barChart>
      <c:catAx>
        <c:axId val="19973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401824"/>
        <c:crosses val="autoZero"/>
        <c:auto val="1"/>
        <c:lblAlgn val="ctr"/>
        <c:lblOffset val="100"/>
        <c:noMultiLvlLbl val="0"/>
      </c:catAx>
      <c:valAx>
        <c:axId val="204940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39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Q16</a:t>
            </a:r>
            <a:r>
              <a:rPr lang="en-US" baseline="0"/>
              <a:t> Is the width of the curb ramp surface at least 36" (not counting the side flares)? (405.5)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2-B3D6-43B3-967B-4B4D56F5DC47}"/>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65F3-4E64-8757-E34FA9C961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Sheet15!$A$2:$A$3</c:f>
              <c:strCache>
                <c:ptCount val="2"/>
                <c:pt idx="0">
                  <c:v>Yes</c:v>
                </c:pt>
                <c:pt idx="1">
                  <c:v>No</c:v>
                </c:pt>
              </c:strCache>
            </c:strRef>
          </c:cat>
          <c:val>
            <c:numRef>
              <c:f>Sheet15!$B$2:$B$3</c:f>
              <c:numCache>
                <c:formatCode>General</c:formatCode>
                <c:ptCount val="2"/>
                <c:pt idx="0">
                  <c:v>51</c:v>
                </c:pt>
                <c:pt idx="1">
                  <c:v>4</c:v>
                </c:pt>
              </c:numCache>
            </c:numRef>
          </c:val>
          <c:extLst>
            <c:ext xmlns:c16="http://schemas.microsoft.com/office/drawing/2014/chart" uri="{C3380CC4-5D6E-409C-BE32-E72D297353CC}">
              <c16:uniqueId val="{00000002-65F3-4E64-8757-E34FA9C961D5}"/>
            </c:ext>
          </c:extLst>
        </c:ser>
        <c:dLbls>
          <c:dLblPos val="outEnd"/>
          <c:showLegendKey val="0"/>
          <c:showVal val="1"/>
          <c:showCatName val="0"/>
          <c:showSerName val="0"/>
          <c:showPercent val="0"/>
          <c:showBubbleSize val="0"/>
        </c:dLbls>
        <c:gapWidth val="219"/>
        <c:overlap val="-27"/>
        <c:axId val="2097233920"/>
        <c:axId val="2044416896"/>
      </c:barChart>
      <c:catAx>
        <c:axId val="20972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416896"/>
        <c:crosses val="autoZero"/>
        <c:auto val="1"/>
        <c:lblAlgn val="ctr"/>
        <c:lblOffset val="100"/>
        <c:noMultiLvlLbl val="0"/>
      </c:catAx>
      <c:valAx>
        <c:axId val="204441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233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Q21</a:t>
            </a:r>
            <a:r>
              <a:rPr lang="en-US" baseline="0"/>
              <a:t> Is there a ramp into the polling place?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0FF6-4576-9915-6B8E471E9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Sheet10!$A$1:$A$2</c:f>
              <c:strCache>
                <c:ptCount val="2"/>
                <c:pt idx="0">
                  <c:v>Yes</c:v>
                </c:pt>
                <c:pt idx="1">
                  <c:v>No </c:v>
                </c:pt>
              </c:strCache>
            </c:strRef>
          </c:cat>
          <c:val>
            <c:numRef>
              <c:f>Sheet10!$B$1:$B$2</c:f>
              <c:numCache>
                <c:formatCode>General</c:formatCode>
                <c:ptCount val="2"/>
                <c:pt idx="0">
                  <c:v>54</c:v>
                </c:pt>
                <c:pt idx="1">
                  <c:v>156</c:v>
                </c:pt>
              </c:numCache>
            </c:numRef>
          </c:val>
          <c:extLst>
            <c:ext xmlns:c16="http://schemas.microsoft.com/office/drawing/2014/chart" uri="{C3380CC4-5D6E-409C-BE32-E72D297353CC}">
              <c16:uniqueId val="{00000002-0FF6-4576-9915-6B8E471E901B}"/>
            </c:ext>
          </c:extLst>
        </c:ser>
        <c:dLbls>
          <c:showLegendKey val="0"/>
          <c:showVal val="0"/>
          <c:showCatName val="0"/>
          <c:showSerName val="0"/>
          <c:showPercent val="0"/>
          <c:showBubbleSize val="0"/>
        </c:dLbls>
        <c:gapWidth val="219"/>
        <c:overlap val="-27"/>
        <c:axId val="153119296"/>
        <c:axId val="358532384"/>
      </c:barChart>
      <c:catAx>
        <c:axId val="1531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532384"/>
        <c:crosses val="autoZero"/>
        <c:auto val="1"/>
        <c:lblAlgn val="ctr"/>
        <c:lblOffset val="100"/>
        <c:noMultiLvlLbl val="0"/>
      </c:catAx>
      <c:valAx>
        <c:axId val="35853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19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Q22</a:t>
            </a:r>
            <a:r>
              <a:rPr lang="en-US" baseline="0"/>
              <a:t> Is the ramp permanent or temporary?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78D-487D-9344-90D7CB5FC1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Sheet11!$A$3:$A$4</c:f>
              <c:strCache>
                <c:ptCount val="2"/>
                <c:pt idx="0">
                  <c:v>Permanent</c:v>
                </c:pt>
                <c:pt idx="1">
                  <c:v>Temporary</c:v>
                </c:pt>
              </c:strCache>
            </c:strRef>
          </c:cat>
          <c:val>
            <c:numRef>
              <c:f>Sheet11!$B$3:$B$4</c:f>
              <c:numCache>
                <c:formatCode>General</c:formatCode>
                <c:ptCount val="2"/>
                <c:pt idx="0">
                  <c:v>52</c:v>
                </c:pt>
                <c:pt idx="1">
                  <c:v>2</c:v>
                </c:pt>
              </c:numCache>
            </c:numRef>
          </c:val>
          <c:extLst>
            <c:ext xmlns:c16="http://schemas.microsoft.com/office/drawing/2014/chart" uri="{C3380CC4-5D6E-409C-BE32-E72D297353CC}">
              <c16:uniqueId val="{00000002-078D-487D-9344-90D7CB5FC191}"/>
            </c:ext>
          </c:extLst>
        </c:ser>
        <c:dLbls>
          <c:dLblPos val="outEnd"/>
          <c:showLegendKey val="0"/>
          <c:showVal val="1"/>
          <c:showCatName val="0"/>
          <c:showSerName val="0"/>
          <c:showPercent val="0"/>
          <c:showBubbleSize val="0"/>
        </c:dLbls>
        <c:gapWidth val="219"/>
        <c:overlap val="-27"/>
        <c:axId val="376282784"/>
        <c:axId val="99565680"/>
      </c:barChart>
      <c:catAx>
        <c:axId val="3762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65680"/>
        <c:crosses val="autoZero"/>
        <c:auto val="1"/>
        <c:lblAlgn val="ctr"/>
        <c:lblOffset val="100"/>
        <c:noMultiLvlLbl val="0"/>
      </c:catAx>
      <c:valAx>
        <c:axId val="9956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28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Q24 Does the ramp have a level landing that is at least 60" long, at the top and bottom of each ramp section? (§405.7)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828D-446B-8D36-E813D106FB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Sheet12!$A$5:$A$6</c:f>
              <c:strCache>
                <c:ptCount val="2"/>
                <c:pt idx="0">
                  <c:v>Yes</c:v>
                </c:pt>
                <c:pt idx="1">
                  <c:v>No</c:v>
                </c:pt>
              </c:strCache>
            </c:strRef>
          </c:cat>
          <c:val>
            <c:numRef>
              <c:f>Sheet12!$B$5:$B$6</c:f>
              <c:numCache>
                <c:formatCode>General</c:formatCode>
                <c:ptCount val="2"/>
                <c:pt idx="0">
                  <c:v>51</c:v>
                </c:pt>
                <c:pt idx="1">
                  <c:v>3</c:v>
                </c:pt>
              </c:numCache>
            </c:numRef>
          </c:val>
          <c:extLst>
            <c:ext xmlns:c16="http://schemas.microsoft.com/office/drawing/2014/chart" uri="{C3380CC4-5D6E-409C-BE32-E72D297353CC}">
              <c16:uniqueId val="{00000002-828D-446B-8D36-E813D106FBC6}"/>
            </c:ext>
          </c:extLst>
        </c:ser>
        <c:dLbls>
          <c:dLblPos val="outEnd"/>
          <c:showLegendKey val="0"/>
          <c:showVal val="1"/>
          <c:showCatName val="0"/>
          <c:showSerName val="0"/>
          <c:showPercent val="0"/>
          <c:showBubbleSize val="0"/>
        </c:dLbls>
        <c:gapWidth val="219"/>
        <c:overlap val="-27"/>
        <c:axId val="381381856"/>
        <c:axId val="382032752"/>
      </c:barChart>
      <c:catAx>
        <c:axId val="38138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032752"/>
        <c:crosses val="autoZero"/>
        <c:auto val="1"/>
        <c:lblAlgn val="ctr"/>
        <c:lblOffset val="100"/>
        <c:noMultiLvlLbl val="0"/>
      </c:catAx>
      <c:valAx>
        <c:axId val="38203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38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Q17</a:t>
            </a:r>
            <a:r>
              <a:rPr lang="en-US" baseline="0"/>
              <a:t> Is the main door into the facility the accessible entrance?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2-358E-4670-990A-BDD8053801C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9372-4048-8BB8-9EED044DAD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Sheet16!$A$1:$A$2</c:f>
              <c:strCache>
                <c:ptCount val="2"/>
                <c:pt idx="0">
                  <c:v>Yes</c:v>
                </c:pt>
                <c:pt idx="1">
                  <c:v>No</c:v>
                </c:pt>
              </c:strCache>
            </c:strRef>
          </c:cat>
          <c:val>
            <c:numRef>
              <c:f>Sheet16!$B$1:$B$2</c:f>
              <c:numCache>
                <c:formatCode>General</c:formatCode>
                <c:ptCount val="2"/>
                <c:pt idx="0">
                  <c:v>180</c:v>
                </c:pt>
                <c:pt idx="1">
                  <c:v>30</c:v>
                </c:pt>
              </c:numCache>
            </c:numRef>
          </c:val>
          <c:extLst>
            <c:ext xmlns:c16="http://schemas.microsoft.com/office/drawing/2014/chart" uri="{C3380CC4-5D6E-409C-BE32-E72D297353CC}">
              <c16:uniqueId val="{00000002-9372-4048-8BB8-9EED044DAD3F}"/>
            </c:ext>
          </c:extLst>
        </c:ser>
        <c:dLbls>
          <c:dLblPos val="outEnd"/>
          <c:showLegendKey val="0"/>
          <c:showVal val="1"/>
          <c:showCatName val="0"/>
          <c:showSerName val="0"/>
          <c:showPercent val="0"/>
          <c:showBubbleSize val="0"/>
        </c:dLbls>
        <c:gapWidth val="219"/>
        <c:overlap val="-27"/>
        <c:axId val="1997400496"/>
        <c:axId val="2044613760"/>
      </c:barChart>
      <c:catAx>
        <c:axId val="199740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613760"/>
        <c:crosses val="autoZero"/>
        <c:auto val="1"/>
        <c:lblAlgn val="ctr"/>
        <c:lblOffset val="100"/>
        <c:noMultiLvlLbl val="0"/>
      </c:catAx>
      <c:valAx>
        <c:axId val="204461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00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Q18 Do inaccessible entrances have signs directing you to the accessible entrance? (§216.6)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0FE2-4A94-8ED3-4F2203053CF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132E-4D86-8778-C4A4534868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Sheet13!$A$1:$A$2</c:f>
              <c:strCache>
                <c:ptCount val="2"/>
                <c:pt idx="0">
                  <c:v>Yes</c:v>
                </c:pt>
                <c:pt idx="1">
                  <c:v>No</c:v>
                </c:pt>
              </c:strCache>
            </c:strRef>
          </c:cat>
          <c:val>
            <c:numRef>
              <c:f>Sheet13!$B$1:$B$2</c:f>
              <c:numCache>
                <c:formatCode>General</c:formatCode>
                <c:ptCount val="2"/>
                <c:pt idx="0">
                  <c:v>15</c:v>
                </c:pt>
                <c:pt idx="1">
                  <c:v>15</c:v>
                </c:pt>
              </c:numCache>
            </c:numRef>
          </c:val>
          <c:extLst>
            <c:ext xmlns:c16="http://schemas.microsoft.com/office/drawing/2014/chart" uri="{C3380CC4-5D6E-409C-BE32-E72D297353CC}">
              <c16:uniqueId val="{00000002-0FE2-4A94-8ED3-4F2203053CFF}"/>
            </c:ext>
          </c:extLst>
        </c:ser>
        <c:dLbls>
          <c:dLblPos val="outEnd"/>
          <c:showLegendKey val="0"/>
          <c:showVal val="1"/>
          <c:showCatName val="0"/>
          <c:showSerName val="0"/>
          <c:showPercent val="0"/>
          <c:showBubbleSize val="0"/>
        </c:dLbls>
        <c:gapWidth val="219"/>
        <c:overlap val="-27"/>
        <c:axId val="381373232"/>
        <c:axId val="325176896"/>
      </c:barChart>
      <c:catAx>
        <c:axId val="38137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176896"/>
        <c:crosses val="autoZero"/>
        <c:auto val="1"/>
        <c:lblAlgn val="ctr"/>
        <c:lblOffset val="100"/>
        <c:noMultiLvlLbl val="0"/>
      </c:catAx>
      <c:valAx>
        <c:axId val="32517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137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Polling</a:t>
            </a:r>
            <a:r>
              <a:rPr lang="en-US" baseline="0"/>
              <a:t> Places with Probable ADA Violations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6AE8-48BB-9B8C-808CD8F3348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6AE8-48BB-9B8C-808CD8F33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Sheet2!$A$1:$A$2</c:f>
              <c:strCache>
                <c:ptCount val="2"/>
                <c:pt idx="0">
                  <c:v>Yes</c:v>
                </c:pt>
                <c:pt idx="1">
                  <c:v>No</c:v>
                </c:pt>
              </c:strCache>
            </c:strRef>
          </c:cat>
          <c:val>
            <c:numRef>
              <c:f>Sheet2!$B$1:$B$2</c:f>
              <c:numCache>
                <c:formatCode>General</c:formatCode>
                <c:ptCount val="2"/>
                <c:pt idx="0">
                  <c:v>171</c:v>
                </c:pt>
                <c:pt idx="1">
                  <c:v>39</c:v>
                </c:pt>
              </c:numCache>
            </c:numRef>
          </c:val>
          <c:extLst>
            <c:ext xmlns:c16="http://schemas.microsoft.com/office/drawing/2014/chart" uri="{C3380CC4-5D6E-409C-BE32-E72D297353CC}">
              <c16:uniqueId val="{00000004-6AE8-48BB-9B8C-808CD8F33488}"/>
            </c:ext>
          </c:extLst>
        </c:ser>
        <c:dLbls>
          <c:dLblPos val="outEnd"/>
          <c:showLegendKey val="0"/>
          <c:showVal val="1"/>
          <c:showCatName val="0"/>
          <c:showSerName val="0"/>
          <c:showPercent val="0"/>
          <c:showBubbleSize val="0"/>
        </c:dLbls>
        <c:gapWidth val="219"/>
        <c:overlap val="-27"/>
        <c:axId val="85675408"/>
        <c:axId val="85657648"/>
      </c:barChart>
      <c:catAx>
        <c:axId val="8567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57648"/>
        <c:crosses val="autoZero"/>
        <c:auto val="1"/>
        <c:lblAlgn val="ctr"/>
        <c:lblOffset val="100"/>
        <c:noMultiLvlLbl val="0"/>
      </c:catAx>
      <c:valAx>
        <c:axId val="8565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7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Q19</a:t>
            </a:r>
            <a:r>
              <a:rPr lang="en-US" baseline="0"/>
              <a:t> Is there a separate, accessible entrance?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95CC-40C5-8E84-C47A1B814539}"/>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0B95-457B-8D0D-9BB079933C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Sheet14!$A$1:$A$2</c:f>
              <c:strCache>
                <c:ptCount val="2"/>
                <c:pt idx="0">
                  <c:v>Yes</c:v>
                </c:pt>
                <c:pt idx="1">
                  <c:v>No</c:v>
                </c:pt>
              </c:strCache>
            </c:strRef>
          </c:cat>
          <c:val>
            <c:numRef>
              <c:f>Sheet14!$B$1:$B$2</c:f>
              <c:numCache>
                <c:formatCode>General</c:formatCode>
                <c:ptCount val="2"/>
                <c:pt idx="0">
                  <c:v>25</c:v>
                </c:pt>
                <c:pt idx="1">
                  <c:v>5</c:v>
                </c:pt>
              </c:numCache>
            </c:numRef>
          </c:val>
          <c:extLst>
            <c:ext xmlns:c16="http://schemas.microsoft.com/office/drawing/2014/chart" uri="{C3380CC4-5D6E-409C-BE32-E72D297353CC}">
              <c16:uniqueId val="{00000002-95CC-40C5-8E84-C47A1B814539}"/>
            </c:ext>
          </c:extLst>
        </c:ser>
        <c:dLbls>
          <c:dLblPos val="outEnd"/>
          <c:showLegendKey val="0"/>
          <c:showVal val="1"/>
          <c:showCatName val="0"/>
          <c:showSerName val="0"/>
          <c:showPercent val="0"/>
          <c:showBubbleSize val="0"/>
        </c:dLbls>
        <c:gapWidth val="219"/>
        <c:overlap val="-27"/>
        <c:axId val="150521952"/>
        <c:axId val="333447600"/>
      </c:barChart>
      <c:catAx>
        <c:axId val="1505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47600"/>
        <c:crosses val="autoZero"/>
        <c:auto val="1"/>
        <c:lblAlgn val="ctr"/>
        <c:lblOffset val="100"/>
        <c:noMultiLvlLbl val="0"/>
      </c:catAx>
      <c:valAx>
        <c:axId val="33344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521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Q20 For the alternate accessible entrance, is the door unlocked? (28 C.F.R. §§35.130, 35.133)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0C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14DD-4574-8C44-EE79F2625AF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3375-4AB6-8815-31E0BD87B8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Sheet15!$A$1:$A$2</c:f>
              <c:strCache>
                <c:ptCount val="2"/>
                <c:pt idx="0">
                  <c:v>Yes</c:v>
                </c:pt>
                <c:pt idx="1">
                  <c:v>No</c:v>
                </c:pt>
              </c:strCache>
            </c:strRef>
          </c:cat>
          <c:val>
            <c:numRef>
              <c:f>Sheet15!$B$1:$B$2</c:f>
              <c:numCache>
                <c:formatCode>General</c:formatCode>
                <c:ptCount val="2"/>
                <c:pt idx="0">
                  <c:v>22</c:v>
                </c:pt>
                <c:pt idx="1">
                  <c:v>3</c:v>
                </c:pt>
              </c:numCache>
            </c:numRef>
          </c:val>
          <c:extLst>
            <c:ext xmlns:c16="http://schemas.microsoft.com/office/drawing/2014/chart" uri="{C3380CC4-5D6E-409C-BE32-E72D297353CC}">
              <c16:uniqueId val="{00000002-14DD-4574-8C44-EE79F2625AF1}"/>
            </c:ext>
          </c:extLst>
        </c:ser>
        <c:dLbls>
          <c:dLblPos val="outEnd"/>
          <c:showLegendKey val="0"/>
          <c:showVal val="1"/>
          <c:showCatName val="0"/>
          <c:showSerName val="0"/>
          <c:showPercent val="0"/>
          <c:showBubbleSize val="0"/>
        </c:dLbls>
        <c:gapWidth val="219"/>
        <c:overlap val="-27"/>
        <c:axId val="324391072"/>
        <c:axId val="331314912"/>
      </c:barChart>
      <c:catAx>
        <c:axId val="32439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314912"/>
        <c:crosses val="autoZero"/>
        <c:auto val="1"/>
        <c:lblAlgn val="ctr"/>
        <c:lblOffset val="100"/>
        <c:noMultiLvlLbl val="0"/>
      </c:catAx>
      <c:valAx>
        <c:axId val="3313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391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Q25</a:t>
            </a:r>
            <a:r>
              <a:rPr lang="en-US" baseline="0"/>
              <a:t> Does the door have a push button?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AEE9-4C2F-92FE-179ABFC047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Sheet16!$A$1:$A$2</c:f>
              <c:strCache>
                <c:ptCount val="2"/>
                <c:pt idx="0">
                  <c:v>Yes</c:v>
                </c:pt>
                <c:pt idx="1">
                  <c:v>No</c:v>
                </c:pt>
              </c:strCache>
            </c:strRef>
          </c:cat>
          <c:val>
            <c:numRef>
              <c:f>Sheet16!$B$1:$B$2</c:f>
              <c:numCache>
                <c:formatCode>General</c:formatCode>
                <c:ptCount val="2"/>
                <c:pt idx="0">
                  <c:v>59</c:v>
                </c:pt>
                <c:pt idx="1">
                  <c:v>147</c:v>
                </c:pt>
              </c:numCache>
            </c:numRef>
          </c:val>
          <c:extLst>
            <c:ext xmlns:c16="http://schemas.microsoft.com/office/drawing/2014/chart" uri="{C3380CC4-5D6E-409C-BE32-E72D297353CC}">
              <c16:uniqueId val="{00000002-AEE9-4C2F-92FE-179ABFC04703}"/>
            </c:ext>
          </c:extLst>
        </c:ser>
        <c:dLbls>
          <c:showLegendKey val="0"/>
          <c:showVal val="0"/>
          <c:showCatName val="0"/>
          <c:showSerName val="0"/>
          <c:showPercent val="0"/>
          <c:showBubbleSize val="0"/>
        </c:dLbls>
        <c:gapWidth val="219"/>
        <c:overlap val="-27"/>
        <c:axId val="353468960"/>
        <c:axId val="362875088"/>
      </c:barChart>
      <c:catAx>
        <c:axId val="3534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875088"/>
        <c:crosses val="autoZero"/>
        <c:auto val="1"/>
        <c:lblAlgn val="ctr"/>
        <c:lblOffset val="100"/>
        <c:noMultiLvlLbl val="0"/>
      </c:catAx>
      <c:valAx>
        <c:axId val="36287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6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Q26 Is the push button functioning? (When the push button is pressed, the door should open to a 90 degree angle and remain open for more than 5 seconds.) (§404.3.5)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CEBB-4885-AEF5-19A83F6D42C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FC5C-4C7E-BDBB-4E2D9EEC1C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Sheet17!$A$1:$A$2</c:f>
              <c:strCache>
                <c:ptCount val="2"/>
                <c:pt idx="0">
                  <c:v>Yes</c:v>
                </c:pt>
                <c:pt idx="1">
                  <c:v>No</c:v>
                </c:pt>
              </c:strCache>
            </c:strRef>
          </c:cat>
          <c:val>
            <c:numRef>
              <c:f>Sheet17!$B$1:$B$2</c:f>
              <c:numCache>
                <c:formatCode>General</c:formatCode>
                <c:ptCount val="2"/>
                <c:pt idx="0">
                  <c:v>46</c:v>
                </c:pt>
                <c:pt idx="1">
                  <c:v>7</c:v>
                </c:pt>
              </c:numCache>
            </c:numRef>
          </c:val>
          <c:extLst>
            <c:ext xmlns:c16="http://schemas.microsoft.com/office/drawing/2014/chart" uri="{C3380CC4-5D6E-409C-BE32-E72D297353CC}">
              <c16:uniqueId val="{00000002-CEBB-4885-AEF5-19A83F6D42C8}"/>
            </c:ext>
          </c:extLst>
        </c:ser>
        <c:dLbls>
          <c:dLblPos val="outEnd"/>
          <c:showLegendKey val="0"/>
          <c:showVal val="1"/>
          <c:showCatName val="0"/>
          <c:showSerName val="0"/>
          <c:showPercent val="0"/>
          <c:showBubbleSize val="0"/>
        </c:dLbls>
        <c:gapWidth val="219"/>
        <c:overlap val="-27"/>
        <c:axId val="330472240"/>
        <c:axId val="330084208"/>
      </c:barChart>
      <c:catAx>
        <c:axId val="33047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084208"/>
        <c:crosses val="autoZero"/>
        <c:auto val="1"/>
        <c:lblAlgn val="ctr"/>
        <c:lblOffset val="100"/>
        <c:noMultiLvlLbl val="0"/>
      </c:catAx>
      <c:valAx>
        <c:axId val="33008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72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Q27 Is each door hardware useable with one hand without tight grasping, pinching, or twisting of the wrist? (§§309.4, 404.2.7)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3C02-4A57-B723-395C1323EA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Sheet18!$A$2:$A$3</c:f>
              <c:strCache>
                <c:ptCount val="2"/>
                <c:pt idx="0">
                  <c:v>Yes</c:v>
                </c:pt>
                <c:pt idx="1">
                  <c:v>No</c:v>
                </c:pt>
              </c:strCache>
            </c:strRef>
          </c:cat>
          <c:val>
            <c:numRef>
              <c:f>Sheet18!$B$2:$B$3</c:f>
              <c:numCache>
                <c:formatCode>General</c:formatCode>
                <c:ptCount val="2"/>
                <c:pt idx="0">
                  <c:v>176</c:v>
                </c:pt>
                <c:pt idx="1">
                  <c:v>27</c:v>
                </c:pt>
              </c:numCache>
            </c:numRef>
          </c:val>
          <c:extLst>
            <c:ext xmlns:c16="http://schemas.microsoft.com/office/drawing/2014/chart" uri="{C3380CC4-5D6E-409C-BE32-E72D297353CC}">
              <c16:uniqueId val="{00000002-3C02-4A57-B723-395C1323EABD}"/>
            </c:ext>
          </c:extLst>
        </c:ser>
        <c:dLbls>
          <c:dLblPos val="outEnd"/>
          <c:showLegendKey val="0"/>
          <c:showVal val="1"/>
          <c:showCatName val="0"/>
          <c:showSerName val="0"/>
          <c:showPercent val="0"/>
          <c:showBubbleSize val="0"/>
        </c:dLbls>
        <c:gapWidth val="219"/>
        <c:overlap val="-27"/>
        <c:axId val="403682352"/>
        <c:axId val="373052944"/>
      </c:barChart>
      <c:catAx>
        <c:axId val="40368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52944"/>
        <c:crosses val="autoZero"/>
        <c:auto val="1"/>
        <c:lblAlgn val="ctr"/>
        <c:lblOffset val="100"/>
        <c:noMultiLvlLbl val="0"/>
      </c:catAx>
      <c:valAx>
        <c:axId val="37305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68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Q28</a:t>
            </a:r>
            <a:r>
              <a:rPr lang="en-US" baseline="0"/>
              <a:t> Is the threshold at each door no higher than 1/2"?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2-EFD7-4C84-BC96-751C17A66F1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0291-46F3-9D3E-9E7A1457EF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Sheet17!$A$1:$A$2</c:f>
              <c:strCache>
                <c:ptCount val="2"/>
                <c:pt idx="0">
                  <c:v>Yes</c:v>
                </c:pt>
                <c:pt idx="1">
                  <c:v>No</c:v>
                </c:pt>
              </c:strCache>
            </c:strRef>
          </c:cat>
          <c:val>
            <c:numRef>
              <c:f>Sheet17!$B$1:$B$2</c:f>
              <c:numCache>
                <c:formatCode>General</c:formatCode>
                <c:ptCount val="2"/>
                <c:pt idx="0">
                  <c:v>193</c:v>
                </c:pt>
                <c:pt idx="1">
                  <c:v>14</c:v>
                </c:pt>
              </c:numCache>
            </c:numRef>
          </c:val>
          <c:extLst>
            <c:ext xmlns:c16="http://schemas.microsoft.com/office/drawing/2014/chart" uri="{C3380CC4-5D6E-409C-BE32-E72D297353CC}">
              <c16:uniqueId val="{00000002-0291-46F3-9D3E-9E7A1457EF61}"/>
            </c:ext>
          </c:extLst>
        </c:ser>
        <c:dLbls>
          <c:dLblPos val="outEnd"/>
          <c:showLegendKey val="0"/>
          <c:showVal val="1"/>
          <c:showCatName val="0"/>
          <c:showSerName val="0"/>
          <c:showPercent val="0"/>
          <c:showBubbleSize val="0"/>
        </c:dLbls>
        <c:gapWidth val="219"/>
        <c:overlap val="-27"/>
        <c:axId val="2053913088"/>
        <c:axId val="176307328"/>
      </c:barChart>
      <c:catAx>
        <c:axId val="205391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07328"/>
        <c:crosses val="autoZero"/>
        <c:auto val="1"/>
        <c:lblAlgn val="ctr"/>
        <c:lblOffset val="100"/>
        <c:noMultiLvlLbl val="0"/>
      </c:catAx>
      <c:valAx>
        <c:axId val="17630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391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Q29 Is the route at least 3 feet wide? (§403.5.1)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D511-46E8-8DB1-1FAACB6C16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Sheet19!$A$1:$A$2</c:f>
              <c:strCache>
                <c:ptCount val="2"/>
                <c:pt idx="0">
                  <c:v>Yes</c:v>
                </c:pt>
                <c:pt idx="1">
                  <c:v>No</c:v>
                </c:pt>
              </c:strCache>
            </c:strRef>
          </c:cat>
          <c:val>
            <c:numRef>
              <c:f>Sheet19!$B$1:$B$2</c:f>
              <c:numCache>
                <c:formatCode>General</c:formatCode>
                <c:ptCount val="2"/>
                <c:pt idx="0">
                  <c:v>203</c:v>
                </c:pt>
                <c:pt idx="1">
                  <c:v>6</c:v>
                </c:pt>
              </c:numCache>
            </c:numRef>
          </c:val>
          <c:extLst>
            <c:ext xmlns:c16="http://schemas.microsoft.com/office/drawing/2014/chart" uri="{C3380CC4-5D6E-409C-BE32-E72D297353CC}">
              <c16:uniqueId val="{00000002-D511-46E8-8DB1-1FAACB6C16D2}"/>
            </c:ext>
          </c:extLst>
        </c:ser>
        <c:dLbls>
          <c:dLblPos val="outEnd"/>
          <c:showLegendKey val="0"/>
          <c:showVal val="1"/>
          <c:showCatName val="0"/>
          <c:showSerName val="0"/>
          <c:showPercent val="0"/>
          <c:showBubbleSize val="0"/>
        </c:dLbls>
        <c:gapWidth val="219"/>
        <c:overlap val="-27"/>
        <c:axId val="379865584"/>
        <c:axId val="405042624"/>
      </c:barChart>
      <c:catAx>
        <c:axId val="37986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042624"/>
        <c:crosses val="autoZero"/>
        <c:auto val="1"/>
        <c:lblAlgn val="ctr"/>
        <c:lblOffset val="100"/>
        <c:noMultiLvlLbl val="0"/>
      </c:catAx>
      <c:valAx>
        <c:axId val="40504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86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Q31</a:t>
            </a:r>
            <a:r>
              <a:rPr lang="en-US" baseline="0"/>
              <a:t> Does the interior route to the voting area have stairs?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0C0"/>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189B-40E0-95EE-D16BD66B0242}"/>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1C73-44D2-A1A4-CD4E70BD39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Sheet18!$A$3:$A$4</c:f>
              <c:strCache>
                <c:ptCount val="2"/>
                <c:pt idx="0">
                  <c:v>Yes</c:v>
                </c:pt>
                <c:pt idx="1">
                  <c:v>No</c:v>
                </c:pt>
              </c:strCache>
            </c:strRef>
          </c:cat>
          <c:val>
            <c:numRef>
              <c:f>Sheet18!$B$3:$B$4</c:f>
              <c:numCache>
                <c:formatCode>General</c:formatCode>
                <c:ptCount val="2"/>
                <c:pt idx="0">
                  <c:v>10</c:v>
                </c:pt>
                <c:pt idx="1">
                  <c:v>200</c:v>
                </c:pt>
              </c:numCache>
            </c:numRef>
          </c:val>
          <c:extLst>
            <c:ext xmlns:c16="http://schemas.microsoft.com/office/drawing/2014/chart" uri="{C3380CC4-5D6E-409C-BE32-E72D297353CC}">
              <c16:uniqueId val="{00000002-189B-40E0-95EE-D16BD66B0242}"/>
            </c:ext>
          </c:extLst>
        </c:ser>
        <c:dLbls>
          <c:dLblPos val="outEnd"/>
          <c:showLegendKey val="0"/>
          <c:showVal val="1"/>
          <c:showCatName val="0"/>
          <c:showSerName val="0"/>
          <c:showPercent val="0"/>
          <c:showBubbleSize val="0"/>
        </c:dLbls>
        <c:gapWidth val="219"/>
        <c:overlap val="-27"/>
        <c:axId val="238498528"/>
        <c:axId val="176299008"/>
      </c:barChart>
      <c:catAx>
        <c:axId val="2384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99008"/>
        <c:crosses val="autoZero"/>
        <c:auto val="1"/>
        <c:lblAlgn val="ctr"/>
        <c:lblOffset val="100"/>
        <c:noMultiLvlLbl val="0"/>
      </c:catAx>
      <c:valAx>
        <c:axId val="17629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49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Q32</a:t>
            </a:r>
            <a:r>
              <a:rPr lang="en-US" baseline="0"/>
              <a:t> Accessibility option to get to second floor? </a:t>
            </a:r>
            <a:r>
              <a:rPr lang="en-US" sz="1400" b="0" i="0" u="none" strike="noStrike" baseline="0">
                <a:effectLst/>
              </a:rPr>
              <a:t>? (§402.2)</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Sheet20!$A$1:$A$4</c:f>
              <c:strCache>
                <c:ptCount val="4"/>
                <c:pt idx="0">
                  <c:v>Elevator</c:v>
                </c:pt>
                <c:pt idx="1">
                  <c:v>Platform lift</c:v>
                </c:pt>
                <c:pt idx="2">
                  <c:v>Stair lift</c:v>
                </c:pt>
                <c:pt idx="3">
                  <c:v>None</c:v>
                </c:pt>
              </c:strCache>
            </c:strRef>
          </c:cat>
          <c:val>
            <c:numRef>
              <c:f>Sheet20!$B$1:$B$4</c:f>
              <c:numCache>
                <c:formatCode>General</c:formatCode>
                <c:ptCount val="4"/>
                <c:pt idx="0">
                  <c:v>9</c:v>
                </c:pt>
                <c:pt idx="1">
                  <c:v>1</c:v>
                </c:pt>
                <c:pt idx="2">
                  <c:v>0</c:v>
                </c:pt>
                <c:pt idx="3">
                  <c:v>0</c:v>
                </c:pt>
              </c:numCache>
            </c:numRef>
          </c:val>
          <c:extLst>
            <c:ext xmlns:c16="http://schemas.microsoft.com/office/drawing/2014/chart" uri="{C3380CC4-5D6E-409C-BE32-E72D297353CC}">
              <c16:uniqueId val="{00000000-29DC-416A-84C9-DAE01FFDF1C4}"/>
            </c:ext>
          </c:extLst>
        </c:ser>
        <c:dLbls>
          <c:dLblPos val="outEnd"/>
          <c:showLegendKey val="0"/>
          <c:showVal val="1"/>
          <c:showCatName val="0"/>
          <c:showSerName val="0"/>
          <c:showPercent val="0"/>
          <c:showBubbleSize val="0"/>
        </c:dLbls>
        <c:gapWidth val="219"/>
        <c:overlap val="-27"/>
        <c:axId val="151772832"/>
        <c:axId val="336691920"/>
      </c:barChart>
      <c:catAx>
        <c:axId val="1517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691920"/>
        <c:crosses val="autoZero"/>
        <c:auto val="1"/>
        <c:lblAlgn val="ctr"/>
        <c:lblOffset val="100"/>
        <c:noMultiLvlLbl val="0"/>
      </c:catAx>
      <c:valAx>
        <c:axId val="33669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77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Accessible</a:t>
            </a:r>
            <a:r>
              <a:rPr lang="en-US" baseline="0"/>
              <a:t> Voting System: was it available, functioning, and arranged properly?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Available, functioning, properly set-up</c:v>
                </c:pt>
                <c:pt idx="1">
                  <c:v>Available, functioning, but missing components</c:v>
                </c:pt>
                <c:pt idx="2">
                  <c:v>Available but not functioning</c:v>
                </c:pt>
                <c:pt idx="3">
                  <c:v>Not set-up </c:v>
                </c:pt>
                <c:pt idx="4">
                  <c:v>Unsure from position in polling site </c:v>
                </c:pt>
              </c:strCache>
            </c:strRef>
          </c:cat>
          <c:val>
            <c:numRef>
              <c:f>Sheet2!$B$2:$B$6</c:f>
              <c:numCache>
                <c:formatCode>General</c:formatCode>
                <c:ptCount val="5"/>
                <c:pt idx="0">
                  <c:v>165</c:v>
                </c:pt>
                <c:pt idx="1">
                  <c:v>30</c:v>
                </c:pt>
                <c:pt idx="2">
                  <c:v>7</c:v>
                </c:pt>
                <c:pt idx="3">
                  <c:v>4</c:v>
                </c:pt>
                <c:pt idx="4">
                  <c:v>4</c:v>
                </c:pt>
              </c:numCache>
            </c:numRef>
          </c:val>
          <c:extLst>
            <c:ext xmlns:c16="http://schemas.microsoft.com/office/drawing/2014/chart" uri="{C3380CC4-5D6E-409C-BE32-E72D297353CC}">
              <c16:uniqueId val="{00000000-92D5-42C4-9277-E18F521F40C0}"/>
            </c:ext>
          </c:extLst>
        </c:ser>
        <c:dLbls>
          <c:dLblPos val="outEnd"/>
          <c:showLegendKey val="0"/>
          <c:showVal val="1"/>
          <c:showCatName val="0"/>
          <c:showSerName val="0"/>
          <c:showPercent val="0"/>
          <c:showBubbleSize val="0"/>
        </c:dLbls>
        <c:gapWidth val="219"/>
        <c:overlap val="-27"/>
        <c:axId val="2097278320"/>
        <c:axId val="2049400576"/>
      </c:barChart>
      <c:catAx>
        <c:axId val="20972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400576"/>
        <c:crosses val="autoZero"/>
        <c:auto val="1"/>
        <c:lblAlgn val="ctr"/>
        <c:lblOffset val="100"/>
        <c:noMultiLvlLbl val="0"/>
      </c:catAx>
      <c:valAx>
        <c:axId val="204940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278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Accessible</a:t>
            </a:r>
            <a:r>
              <a:rPr lang="en-US" baseline="0"/>
              <a:t> Voting System: was it available, functioning, and arranged properly?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Available, functioning, properly set-up</c:v>
                </c:pt>
                <c:pt idx="1">
                  <c:v>Available, functioning, but missing components</c:v>
                </c:pt>
                <c:pt idx="2">
                  <c:v>Available but not functioning</c:v>
                </c:pt>
                <c:pt idx="3">
                  <c:v>Not set-up </c:v>
                </c:pt>
                <c:pt idx="4">
                  <c:v>Unsure from position in polling site </c:v>
                </c:pt>
              </c:strCache>
            </c:strRef>
          </c:cat>
          <c:val>
            <c:numRef>
              <c:f>Sheet2!$B$2:$B$6</c:f>
              <c:numCache>
                <c:formatCode>General</c:formatCode>
                <c:ptCount val="5"/>
                <c:pt idx="0">
                  <c:v>165</c:v>
                </c:pt>
                <c:pt idx="1">
                  <c:v>30</c:v>
                </c:pt>
                <c:pt idx="2">
                  <c:v>7</c:v>
                </c:pt>
                <c:pt idx="3">
                  <c:v>4</c:v>
                </c:pt>
                <c:pt idx="4">
                  <c:v>4</c:v>
                </c:pt>
              </c:numCache>
            </c:numRef>
          </c:val>
          <c:extLst>
            <c:ext xmlns:c16="http://schemas.microsoft.com/office/drawing/2014/chart" uri="{C3380CC4-5D6E-409C-BE32-E72D297353CC}">
              <c16:uniqueId val="{00000000-E474-4A19-9F0F-5A79A5E8FB09}"/>
            </c:ext>
          </c:extLst>
        </c:ser>
        <c:dLbls>
          <c:dLblPos val="outEnd"/>
          <c:showLegendKey val="0"/>
          <c:showVal val="1"/>
          <c:showCatName val="0"/>
          <c:showSerName val="0"/>
          <c:showPercent val="0"/>
          <c:showBubbleSize val="0"/>
        </c:dLbls>
        <c:gapWidth val="219"/>
        <c:overlap val="-27"/>
        <c:axId val="2097278320"/>
        <c:axId val="2049400576"/>
      </c:barChart>
      <c:catAx>
        <c:axId val="209727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400576"/>
        <c:crosses val="autoZero"/>
        <c:auto val="1"/>
        <c:lblAlgn val="ctr"/>
        <c:lblOffset val="100"/>
        <c:noMultiLvlLbl val="0"/>
      </c:catAx>
      <c:valAx>
        <c:axId val="204940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278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Q36 Is</a:t>
            </a:r>
            <a:r>
              <a:rPr lang="en-US" baseline="0"/>
              <a:t> the Accessible Voting System setup?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1B16-4F62-9C79-AEF0AD1297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YES</c:v>
                </c:pt>
                <c:pt idx="1">
                  <c:v>NO</c:v>
                </c:pt>
                <c:pt idx="2">
                  <c:v>UNSURE</c:v>
                </c:pt>
              </c:strCache>
            </c:strRef>
          </c:cat>
          <c:val>
            <c:numRef>
              <c:f>Sheet2!$B$2:$B$4</c:f>
              <c:numCache>
                <c:formatCode>General</c:formatCode>
                <c:ptCount val="3"/>
                <c:pt idx="0">
                  <c:v>202</c:v>
                </c:pt>
                <c:pt idx="1">
                  <c:v>4</c:v>
                </c:pt>
                <c:pt idx="2">
                  <c:v>4</c:v>
                </c:pt>
              </c:numCache>
            </c:numRef>
          </c:val>
          <c:extLst>
            <c:ext xmlns:c16="http://schemas.microsoft.com/office/drawing/2014/chart" uri="{C3380CC4-5D6E-409C-BE32-E72D297353CC}">
              <c16:uniqueId val="{00000000-F3C8-44AB-9E9B-1DC69209AAD7}"/>
            </c:ext>
          </c:extLst>
        </c:ser>
        <c:dLbls>
          <c:dLblPos val="outEnd"/>
          <c:showLegendKey val="0"/>
          <c:showVal val="1"/>
          <c:showCatName val="0"/>
          <c:showSerName val="0"/>
          <c:showPercent val="0"/>
          <c:showBubbleSize val="0"/>
        </c:dLbls>
        <c:gapWidth val="219"/>
        <c:overlap val="-27"/>
        <c:axId val="330118847"/>
        <c:axId val="1978813503"/>
      </c:barChart>
      <c:catAx>
        <c:axId val="33011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813503"/>
        <c:crosses val="autoZero"/>
        <c:auto val="1"/>
        <c:lblAlgn val="ctr"/>
        <c:lblOffset val="100"/>
        <c:noMultiLvlLbl val="0"/>
      </c:catAx>
      <c:valAx>
        <c:axId val="197881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118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Q37 Is</a:t>
            </a:r>
            <a:r>
              <a:rPr lang="en-US" baseline="0"/>
              <a:t> the Accessible Voting System operable?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310A-4FB5-AF56-47E615CCDC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Sheet3!$A$5:$A$7</c:f>
              <c:strCache>
                <c:ptCount val="3"/>
                <c:pt idx="0">
                  <c:v>YES</c:v>
                </c:pt>
                <c:pt idx="1">
                  <c:v>NO</c:v>
                </c:pt>
                <c:pt idx="2">
                  <c:v>UNANSWERED</c:v>
                </c:pt>
              </c:strCache>
            </c:strRef>
          </c:cat>
          <c:val>
            <c:numRef>
              <c:f>Sheet3!$B$5:$B$7</c:f>
              <c:numCache>
                <c:formatCode>General</c:formatCode>
                <c:ptCount val="3"/>
                <c:pt idx="0">
                  <c:v>185</c:v>
                </c:pt>
                <c:pt idx="1">
                  <c:v>7</c:v>
                </c:pt>
                <c:pt idx="2">
                  <c:v>10</c:v>
                </c:pt>
              </c:numCache>
            </c:numRef>
          </c:val>
          <c:extLst>
            <c:ext xmlns:c16="http://schemas.microsoft.com/office/drawing/2014/chart" uri="{C3380CC4-5D6E-409C-BE32-E72D297353CC}">
              <c16:uniqueId val="{00000000-321B-42DD-AB27-50BE9FE5A45F}"/>
            </c:ext>
          </c:extLst>
        </c:ser>
        <c:dLbls>
          <c:dLblPos val="outEnd"/>
          <c:showLegendKey val="0"/>
          <c:showVal val="1"/>
          <c:showCatName val="0"/>
          <c:showSerName val="0"/>
          <c:showPercent val="0"/>
          <c:showBubbleSize val="0"/>
        </c:dLbls>
        <c:gapWidth val="219"/>
        <c:overlap val="-27"/>
        <c:axId val="274774655"/>
        <c:axId val="278295471"/>
      </c:barChart>
      <c:catAx>
        <c:axId val="274774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95471"/>
        <c:crosses val="autoZero"/>
        <c:auto val="1"/>
        <c:lblAlgn val="ctr"/>
        <c:lblOffset val="100"/>
        <c:noMultiLvlLbl val="0"/>
      </c:catAx>
      <c:valAx>
        <c:axId val="278295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774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Q38 Is</a:t>
            </a:r>
            <a:r>
              <a:rPr lang="en-US" baseline="0"/>
              <a:t> there a privacy screen around the machine?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2CD6-4CA9-8FBC-F8B0BEB332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Sheet4!$A$4:$A$6</c:f>
              <c:strCache>
                <c:ptCount val="3"/>
                <c:pt idx="0">
                  <c:v>YES</c:v>
                </c:pt>
                <c:pt idx="1">
                  <c:v>NO</c:v>
                </c:pt>
                <c:pt idx="2">
                  <c:v>UNANSWERED</c:v>
                </c:pt>
              </c:strCache>
            </c:strRef>
          </c:cat>
          <c:val>
            <c:numRef>
              <c:f>Sheet4!$B$4:$B$6</c:f>
              <c:numCache>
                <c:formatCode>General</c:formatCode>
                <c:ptCount val="3"/>
                <c:pt idx="0">
                  <c:v>177</c:v>
                </c:pt>
                <c:pt idx="1">
                  <c:v>25</c:v>
                </c:pt>
                <c:pt idx="2">
                  <c:v>0</c:v>
                </c:pt>
              </c:numCache>
            </c:numRef>
          </c:val>
          <c:extLst>
            <c:ext xmlns:c16="http://schemas.microsoft.com/office/drawing/2014/chart" uri="{C3380CC4-5D6E-409C-BE32-E72D297353CC}">
              <c16:uniqueId val="{00000000-F9B2-4C18-9853-751BDEDAC057}"/>
            </c:ext>
          </c:extLst>
        </c:ser>
        <c:dLbls>
          <c:dLblPos val="outEnd"/>
          <c:showLegendKey val="0"/>
          <c:showVal val="1"/>
          <c:showCatName val="0"/>
          <c:showSerName val="0"/>
          <c:showPercent val="0"/>
          <c:showBubbleSize val="0"/>
        </c:dLbls>
        <c:gapWidth val="219"/>
        <c:overlap val="-27"/>
        <c:axId val="274772655"/>
        <c:axId val="278431551"/>
      </c:barChart>
      <c:catAx>
        <c:axId val="27477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431551"/>
        <c:crosses val="autoZero"/>
        <c:auto val="1"/>
        <c:lblAlgn val="ctr"/>
        <c:lblOffset val="100"/>
        <c:noMultiLvlLbl val="0"/>
      </c:catAx>
      <c:valAx>
        <c:axId val="278431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77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Q40 Is</a:t>
            </a:r>
            <a:r>
              <a:rPr lang="en-US" baseline="0"/>
              <a:t> a chair placed at the table?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93E3-430E-A4C8-9FB84E754709}"/>
              </c:ext>
            </c:extLst>
          </c:dPt>
          <c:dLbls>
            <c:dLbl>
              <c:idx val="2"/>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DEE-8AC3-FC7BFD5EB2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Sheet5!$A$3:$A$5</c:f>
              <c:strCache>
                <c:ptCount val="3"/>
                <c:pt idx="0">
                  <c:v>YES</c:v>
                </c:pt>
                <c:pt idx="1">
                  <c:v>NO</c:v>
                </c:pt>
                <c:pt idx="2">
                  <c:v>UNANSWERED</c:v>
                </c:pt>
              </c:strCache>
            </c:strRef>
          </c:cat>
          <c:val>
            <c:numRef>
              <c:f>Sheet5!$B$3:$B$5</c:f>
              <c:numCache>
                <c:formatCode>General</c:formatCode>
                <c:ptCount val="3"/>
                <c:pt idx="0">
                  <c:v>192</c:v>
                </c:pt>
                <c:pt idx="1">
                  <c:v>7</c:v>
                </c:pt>
                <c:pt idx="2">
                  <c:v>1</c:v>
                </c:pt>
              </c:numCache>
            </c:numRef>
          </c:val>
          <c:extLst>
            <c:ext xmlns:c16="http://schemas.microsoft.com/office/drawing/2014/chart" uri="{C3380CC4-5D6E-409C-BE32-E72D297353CC}">
              <c16:uniqueId val="{00000000-1A72-4A0F-98CD-0A8AECE09D01}"/>
            </c:ext>
          </c:extLst>
        </c:ser>
        <c:dLbls>
          <c:dLblPos val="outEnd"/>
          <c:showLegendKey val="0"/>
          <c:showVal val="1"/>
          <c:showCatName val="0"/>
          <c:showSerName val="0"/>
          <c:showPercent val="0"/>
          <c:showBubbleSize val="0"/>
        </c:dLbls>
        <c:gapWidth val="219"/>
        <c:overlap val="-27"/>
        <c:axId val="274937279"/>
        <c:axId val="166936879"/>
      </c:barChart>
      <c:catAx>
        <c:axId val="27493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36879"/>
        <c:crosses val="autoZero"/>
        <c:auto val="1"/>
        <c:lblAlgn val="ctr"/>
        <c:lblOffset val="100"/>
        <c:noMultiLvlLbl val="0"/>
      </c:catAx>
      <c:valAx>
        <c:axId val="166936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937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Q41 Is</a:t>
            </a:r>
            <a:r>
              <a:rPr lang="en-US" baseline="0"/>
              <a:t> the machine placed on a table at an accessible height?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39C7-41D2-92E5-74359F1F0B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Sheet6!$A$3:$A$5</c:f>
              <c:strCache>
                <c:ptCount val="3"/>
                <c:pt idx="0">
                  <c:v>YES</c:v>
                </c:pt>
                <c:pt idx="1">
                  <c:v>NO</c:v>
                </c:pt>
                <c:pt idx="2">
                  <c:v>UNANSWERED</c:v>
                </c:pt>
              </c:strCache>
            </c:strRef>
          </c:cat>
          <c:val>
            <c:numRef>
              <c:f>Sheet6!$B$3:$B$5</c:f>
              <c:numCache>
                <c:formatCode>General</c:formatCode>
                <c:ptCount val="3"/>
                <c:pt idx="0">
                  <c:v>199</c:v>
                </c:pt>
                <c:pt idx="1">
                  <c:v>3</c:v>
                </c:pt>
                <c:pt idx="2">
                  <c:v>0</c:v>
                </c:pt>
              </c:numCache>
            </c:numRef>
          </c:val>
          <c:extLst>
            <c:ext xmlns:c16="http://schemas.microsoft.com/office/drawing/2014/chart" uri="{C3380CC4-5D6E-409C-BE32-E72D297353CC}">
              <c16:uniqueId val="{00000000-101F-4032-9C9F-9DD261C04905}"/>
            </c:ext>
          </c:extLst>
        </c:ser>
        <c:dLbls>
          <c:dLblPos val="outEnd"/>
          <c:showLegendKey val="0"/>
          <c:showVal val="1"/>
          <c:showCatName val="0"/>
          <c:showSerName val="0"/>
          <c:showPercent val="0"/>
          <c:showBubbleSize val="0"/>
        </c:dLbls>
        <c:gapWidth val="219"/>
        <c:overlap val="-27"/>
        <c:axId val="79796463"/>
        <c:axId val="278477311"/>
      </c:barChart>
      <c:catAx>
        <c:axId val="7979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477311"/>
        <c:crosses val="autoZero"/>
        <c:auto val="1"/>
        <c:lblAlgn val="ctr"/>
        <c:lblOffset val="100"/>
        <c:noMultiLvlLbl val="0"/>
      </c:catAx>
      <c:valAx>
        <c:axId val="278477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96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Q42 Is</a:t>
            </a:r>
            <a:r>
              <a:rPr lang="en-US" baseline="0"/>
              <a:t> there a pair of headphones placed on the table?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C0BF-489E-9C25-9C77D3C383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Sheet7!$A$2:$A$4</c:f>
              <c:strCache>
                <c:ptCount val="3"/>
                <c:pt idx="0">
                  <c:v>YES</c:v>
                </c:pt>
                <c:pt idx="1">
                  <c:v>NO</c:v>
                </c:pt>
                <c:pt idx="2">
                  <c:v>UNANSWERED</c:v>
                </c:pt>
              </c:strCache>
            </c:strRef>
          </c:cat>
          <c:val>
            <c:numRef>
              <c:f>Sheet7!$B$2:$B$4</c:f>
              <c:numCache>
                <c:formatCode>General</c:formatCode>
                <c:ptCount val="3"/>
                <c:pt idx="0">
                  <c:v>180</c:v>
                </c:pt>
                <c:pt idx="1">
                  <c:v>11</c:v>
                </c:pt>
                <c:pt idx="2">
                  <c:v>11</c:v>
                </c:pt>
              </c:numCache>
            </c:numRef>
          </c:val>
          <c:extLst>
            <c:ext xmlns:c16="http://schemas.microsoft.com/office/drawing/2014/chart" uri="{C3380CC4-5D6E-409C-BE32-E72D297353CC}">
              <c16:uniqueId val="{00000000-962A-4E28-A41D-D95AC3A1519F}"/>
            </c:ext>
          </c:extLst>
        </c:ser>
        <c:dLbls>
          <c:dLblPos val="outEnd"/>
          <c:showLegendKey val="0"/>
          <c:showVal val="1"/>
          <c:showCatName val="0"/>
          <c:showSerName val="0"/>
          <c:showPercent val="0"/>
          <c:showBubbleSize val="0"/>
        </c:dLbls>
        <c:gapWidth val="219"/>
        <c:overlap val="-27"/>
        <c:axId val="34840719"/>
        <c:axId val="325879343"/>
      </c:barChart>
      <c:catAx>
        <c:axId val="3484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79343"/>
        <c:crosses val="autoZero"/>
        <c:auto val="1"/>
        <c:lblAlgn val="ctr"/>
        <c:lblOffset val="100"/>
        <c:noMultiLvlLbl val="0"/>
      </c:catAx>
      <c:valAx>
        <c:axId val="32587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0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Q43 Is</a:t>
            </a:r>
            <a:r>
              <a:rPr lang="en-US" baseline="0"/>
              <a:t> there a keypad for the machine placed on the table?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0-20BD-438C-9443-9E4441646088}"/>
              </c:ext>
            </c:extLst>
          </c:dPt>
          <c:dLbls>
            <c:dLbl>
              <c:idx val="1"/>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F2-4234-B935-51814285F8D8}"/>
                </c:ext>
              </c:extLst>
            </c:dLbl>
            <c:dLbl>
              <c:idx val="2"/>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F2-4234-B935-51814285F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Sheet8!$A$3:$A$5</c:f>
              <c:strCache>
                <c:ptCount val="3"/>
                <c:pt idx="0">
                  <c:v>YES</c:v>
                </c:pt>
                <c:pt idx="1">
                  <c:v>NO</c:v>
                </c:pt>
                <c:pt idx="2">
                  <c:v>UNANSWERED</c:v>
                </c:pt>
              </c:strCache>
            </c:strRef>
          </c:cat>
          <c:val>
            <c:numRef>
              <c:f>Sheet8!$B$3:$B$5</c:f>
              <c:numCache>
                <c:formatCode>General</c:formatCode>
                <c:ptCount val="3"/>
                <c:pt idx="0">
                  <c:v>180</c:v>
                </c:pt>
                <c:pt idx="1">
                  <c:v>11</c:v>
                </c:pt>
                <c:pt idx="2">
                  <c:v>11</c:v>
                </c:pt>
              </c:numCache>
            </c:numRef>
          </c:val>
          <c:extLst>
            <c:ext xmlns:c16="http://schemas.microsoft.com/office/drawing/2014/chart" uri="{C3380CC4-5D6E-409C-BE32-E72D297353CC}">
              <c16:uniqueId val="{00000000-356E-4233-AA64-66E5827B0461}"/>
            </c:ext>
          </c:extLst>
        </c:ser>
        <c:dLbls>
          <c:dLblPos val="outEnd"/>
          <c:showLegendKey val="0"/>
          <c:showVal val="1"/>
          <c:showCatName val="0"/>
          <c:showSerName val="0"/>
          <c:showPercent val="0"/>
          <c:showBubbleSize val="0"/>
        </c:dLbls>
        <c:gapWidth val="219"/>
        <c:overlap val="-27"/>
        <c:axId val="34837119"/>
        <c:axId val="272359263"/>
      </c:barChart>
      <c:catAx>
        <c:axId val="3483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359263"/>
        <c:crosses val="autoZero"/>
        <c:auto val="1"/>
        <c:lblAlgn val="ctr"/>
        <c:lblOffset val="100"/>
        <c:noMultiLvlLbl val="0"/>
      </c:catAx>
      <c:valAx>
        <c:axId val="27235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37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Q3</a:t>
            </a:r>
            <a:r>
              <a:rPr lang="en-US" baseline="0"/>
              <a:t> Are there designated accessible parking spaces?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618B-4F29-A984-5C7812A7F2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Sheet3!$A$1:$A$2</c:f>
              <c:strCache>
                <c:ptCount val="2"/>
                <c:pt idx="0">
                  <c:v>Yes</c:v>
                </c:pt>
                <c:pt idx="1">
                  <c:v>No</c:v>
                </c:pt>
              </c:strCache>
            </c:strRef>
          </c:cat>
          <c:val>
            <c:numRef>
              <c:f>Sheet3!$B$1:$B$2</c:f>
              <c:numCache>
                <c:formatCode>General</c:formatCode>
                <c:ptCount val="2"/>
                <c:pt idx="0">
                  <c:v>202</c:v>
                </c:pt>
                <c:pt idx="1">
                  <c:v>8</c:v>
                </c:pt>
              </c:numCache>
            </c:numRef>
          </c:val>
          <c:extLst>
            <c:ext xmlns:c16="http://schemas.microsoft.com/office/drawing/2014/chart" uri="{C3380CC4-5D6E-409C-BE32-E72D297353CC}">
              <c16:uniqueId val="{00000002-618B-4F29-A984-5C7812A7F24F}"/>
            </c:ext>
          </c:extLst>
        </c:ser>
        <c:dLbls>
          <c:dLblPos val="outEnd"/>
          <c:showLegendKey val="0"/>
          <c:showVal val="1"/>
          <c:showCatName val="0"/>
          <c:showSerName val="0"/>
          <c:showPercent val="0"/>
          <c:showBubbleSize val="0"/>
        </c:dLbls>
        <c:gapWidth val="219"/>
        <c:overlap val="-27"/>
        <c:axId val="87135216"/>
        <c:axId val="148561152"/>
      </c:barChart>
      <c:catAx>
        <c:axId val="8713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1152"/>
        <c:crosses val="autoZero"/>
        <c:auto val="1"/>
        <c:lblAlgn val="ctr"/>
        <c:lblOffset val="100"/>
        <c:noMultiLvlLbl val="0"/>
      </c:catAx>
      <c:valAx>
        <c:axId val="1485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3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Q6 What</a:t>
            </a:r>
            <a:r>
              <a:rPr lang="en-US" baseline="0"/>
              <a:t> type of accessible parking space?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155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B-4406-95ED-652537A912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Sheet21!$A$1:$A$3</c:f>
              <c:strCache>
                <c:ptCount val="3"/>
                <c:pt idx="0">
                  <c:v>Permanent</c:v>
                </c:pt>
                <c:pt idx="1">
                  <c:v>Temporary</c:v>
                </c:pt>
                <c:pt idx="2">
                  <c:v>Both</c:v>
                </c:pt>
              </c:strCache>
            </c:strRef>
          </c:cat>
          <c:val>
            <c:numRef>
              <c:f>Sheet21!$B$1:$B$3</c:f>
              <c:numCache>
                <c:formatCode>General</c:formatCode>
                <c:ptCount val="3"/>
                <c:pt idx="0">
                  <c:v>154</c:v>
                </c:pt>
                <c:pt idx="1">
                  <c:v>17</c:v>
                </c:pt>
                <c:pt idx="2">
                  <c:v>29</c:v>
                </c:pt>
              </c:numCache>
            </c:numRef>
          </c:val>
          <c:extLst>
            <c:ext xmlns:c16="http://schemas.microsoft.com/office/drawing/2014/chart" uri="{C3380CC4-5D6E-409C-BE32-E72D297353CC}">
              <c16:uniqueId val="{00000000-7262-4AC9-BDFE-2131D2622814}"/>
            </c:ext>
          </c:extLst>
        </c:ser>
        <c:dLbls>
          <c:dLblPos val="outEnd"/>
          <c:showLegendKey val="0"/>
          <c:showVal val="1"/>
          <c:showCatName val="0"/>
          <c:showSerName val="0"/>
          <c:showPercent val="0"/>
          <c:showBubbleSize val="0"/>
        </c:dLbls>
        <c:gapWidth val="219"/>
        <c:overlap val="-27"/>
        <c:axId val="581413071"/>
        <c:axId val="664129647"/>
      </c:barChart>
      <c:catAx>
        <c:axId val="581413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29647"/>
        <c:crosses val="autoZero"/>
        <c:auto val="1"/>
        <c:lblAlgn val="ctr"/>
        <c:lblOffset val="100"/>
        <c:noMultiLvlLbl val="0"/>
      </c:catAx>
      <c:valAx>
        <c:axId val="664129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413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Q6</a:t>
            </a:r>
            <a:r>
              <a:rPr lang="en-US" baseline="0"/>
              <a:t> Do all permanent accessible parking spaces have a sign staked in the ground in each space?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E2B0-429F-A2ED-BDBB9637C8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Sheet4!$A$1:$A$2</c:f>
              <c:strCache>
                <c:ptCount val="2"/>
                <c:pt idx="0">
                  <c:v>Yes</c:v>
                </c:pt>
                <c:pt idx="1">
                  <c:v>No</c:v>
                </c:pt>
              </c:strCache>
            </c:strRef>
          </c:cat>
          <c:val>
            <c:numRef>
              <c:f>Sheet4!$B$1:$B$2</c:f>
              <c:numCache>
                <c:formatCode>General</c:formatCode>
                <c:ptCount val="2"/>
                <c:pt idx="0">
                  <c:v>137</c:v>
                </c:pt>
                <c:pt idx="1">
                  <c:v>47</c:v>
                </c:pt>
              </c:numCache>
            </c:numRef>
          </c:val>
          <c:extLst>
            <c:ext xmlns:c16="http://schemas.microsoft.com/office/drawing/2014/chart" uri="{C3380CC4-5D6E-409C-BE32-E72D297353CC}">
              <c16:uniqueId val="{00000002-E2B0-429F-A2ED-BDBB9637C881}"/>
            </c:ext>
          </c:extLst>
        </c:ser>
        <c:dLbls>
          <c:showLegendKey val="0"/>
          <c:showVal val="0"/>
          <c:showCatName val="0"/>
          <c:showSerName val="0"/>
          <c:showPercent val="0"/>
          <c:showBubbleSize val="0"/>
        </c:dLbls>
        <c:gapWidth val="219"/>
        <c:overlap val="-27"/>
        <c:axId val="97379264"/>
        <c:axId val="148557408"/>
      </c:barChart>
      <c:catAx>
        <c:axId val="973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57408"/>
        <c:crosses val="autoZero"/>
        <c:auto val="1"/>
        <c:lblAlgn val="ctr"/>
        <c:lblOffset val="100"/>
        <c:noMultiLvlLbl val="0"/>
      </c:catAx>
      <c:valAx>
        <c:axId val="1485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Q7</a:t>
            </a:r>
            <a:r>
              <a:rPr lang="en-US" baseline="0"/>
              <a:t> Do all permanent accessible parking spaces have paint on the ground to mark the spaces?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AC2D-4069-9EAB-E062EE2F9D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Sheet5!$A$1:$A$2</c:f>
              <c:strCache>
                <c:ptCount val="2"/>
                <c:pt idx="0">
                  <c:v>Yes</c:v>
                </c:pt>
                <c:pt idx="1">
                  <c:v>No</c:v>
                </c:pt>
              </c:strCache>
            </c:strRef>
          </c:cat>
          <c:val>
            <c:numRef>
              <c:f>Sheet5!$B$1:$B$2</c:f>
              <c:numCache>
                <c:formatCode>General</c:formatCode>
                <c:ptCount val="2"/>
                <c:pt idx="0">
                  <c:v>134</c:v>
                </c:pt>
                <c:pt idx="1">
                  <c:v>49</c:v>
                </c:pt>
              </c:numCache>
            </c:numRef>
          </c:val>
          <c:extLst>
            <c:ext xmlns:c16="http://schemas.microsoft.com/office/drawing/2014/chart" uri="{C3380CC4-5D6E-409C-BE32-E72D297353CC}">
              <c16:uniqueId val="{00000002-AC2D-4069-9EAB-E062EE2F9D8B}"/>
            </c:ext>
          </c:extLst>
        </c:ser>
        <c:dLbls>
          <c:dLblPos val="outEnd"/>
          <c:showLegendKey val="0"/>
          <c:showVal val="1"/>
          <c:showCatName val="0"/>
          <c:showSerName val="0"/>
          <c:showPercent val="0"/>
          <c:showBubbleSize val="0"/>
        </c:dLbls>
        <c:gapWidth val="219"/>
        <c:overlap val="-27"/>
        <c:axId val="97378864"/>
        <c:axId val="148542432"/>
      </c:barChart>
      <c:catAx>
        <c:axId val="973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42432"/>
        <c:crosses val="autoZero"/>
        <c:auto val="1"/>
        <c:lblAlgn val="ctr"/>
        <c:lblOffset val="100"/>
        <c:noMultiLvlLbl val="0"/>
      </c:catAx>
      <c:valAx>
        <c:axId val="14854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Q10 Is there at least one designated van accessible space with signage and a marked access aisle? (§</a:t>
            </a:r>
            <a:r>
              <a:rPr lang="en-US" sz="1400" b="0" i="0" u="none" strike="noStrike" baseline="0">
                <a:effectLst/>
              </a:rPr>
              <a:t>§</a:t>
            </a:r>
            <a:r>
              <a:rPr lang="en-US" sz="1400" b="0" i="0" u="none" strike="noStrike" baseline="0"/>
              <a:t>§208.2, 208.2.4, 502.6)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0E94-4FDB-9D60-0E13FAD4F1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Sheet6!$A$1:$A$2</c:f>
              <c:strCache>
                <c:ptCount val="2"/>
                <c:pt idx="0">
                  <c:v>Yes</c:v>
                </c:pt>
                <c:pt idx="1">
                  <c:v>No</c:v>
                </c:pt>
              </c:strCache>
            </c:strRef>
          </c:cat>
          <c:val>
            <c:numRef>
              <c:f>Sheet6!$B$1:$B$2</c:f>
              <c:numCache>
                <c:formatCode>General</c:formatCode>
                <c:ptCount val="2"/>
                <c:pt idx="0">
                  <c:v>123</c:v>
                </c:pt>
                <c:pt idx="1">
                  <c:v>77</c:v>
                </c:pt>
              </c:numCache>
            </c:numRef>
          </c:val>
          <c:extLst>
            <c:ext xmlns:c16="http://schemas.microsoft.com/office/drawing/2014/chart" uri="{C3380CC4-5D6E-409C-BE32-E72D297353CC}">
              <c16:uniqueId val="{00000002-0E94-4FDB-9D60-0E13FAD4F120}"/>
            </c:ext>
          </c:extLst>
        </c:ser>
        <c:dLbls>
          <c:dLblPos val="outEnd"/>
          <c:showLegendKey val="0"/>
          <c:showVal val="1"/>
          <c:showCatName val="0"/>
          <c:showSerName val="0"/>
          <c:showPercent val="0"/>
          <c:showBubbleSize val="0"/>
        </c:dLbls>
        <c:gapWidth val="219"/>
        <c:overlap val="-27"/>
        <c:axId val="151614224"/>
        <c:axId val="148564896"/>
      </c:barChart>
      <c:catAx>
        <c:axId val="15161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64896"/>
        <c:crosses val="autoZero"/>
        <c:auto val="1"/>
        <c:lblAlgn val="ctr"/>
        <c:lblOffset val="100"/>
        <c:noMultiLvlLbl val="0"/>
      </c:catAx>
      <c:valAx>
        <c:axId val="1485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1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Q9 Are the surfaces of the designated accessible parking spaces and access aisles stable, firm, and slip resistant? (§§502.4, 302.1)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E79D19"/>
              </a:solidFill>
              <a:ln>
                <a:noFill/>
              </a:ln>
              <a:effectLst/>
            </c:spPr>
            <c:extLst>
              <c:ext xmlns:c16="http://schemas.microsoft.com/office/drawing/2014/chart" uri="{C3380CC4-5D6E-409C-BE32-E72D297353CC}">
                <c16:uniqueId val="{00000001-EBCA-4B2E-B79E-2C1DF2A5AE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Sheet7!$A$1:$A$2</c:f>
              <c:strCache>
                <c:ptCount val="2"/>
                <c:pt idx="0">
                  <c:v>Yes</c:v>
                </c:pt>
                <c:pt idx="1">
                  <c:v>No</c:v>
                </c:pt>
              </c:strCache>
            </c:strRef>
          </c:cat>
          <c:val>
            <c:numRef>
              <c:f>Sheet7!$B$1:$B$2</c:f>
              <c:numCache>
                <c:formatCode>General</c:formatCode>
                <c:ptCount val="2"/>
                <c:pt idx="0">
                  <c:v>197</c:v>
                </c:pt>
                <c:pt idx="1">
                  <c:v>4</c:v>
                </c:pt>
              </c:numCache>
            </c:numRef>
          </c:val>
          <c:extLst>
            <c:ext xmlns:c16="http://schemas.microsoft.com/office/drawing/2014/chart" uri="{C3380CC4-5D6E-409C-BE32-E72D297353CC}">
              <c16:uniqueId val="{00000002-EBCA-4B2E-B79E-2C1DF2A5AE8E}"/>
            </c:ext>
          </c:extLst>
        </c:ser>
        <c:dLbls>
          <c:dLblPos val="outEnd"/>
          <c:showLegendKey val="0"/>
          <c:showVal val="1"/>
          <c:showCatName val="0"/>
          <c:showSerName val="0"/>
          <c:showPercent val="0"/>
          <c:showBubbleSize val="0"/>
        </c:dLbls>
        <c:gapWidth val="219"/>
        <c:overlap val="-27"/>
        <c:axId val="88902608"/>
        <c:axId val="364699616"/>
      </c:barChart>
      <c:catAx>
        <c:axId val="8890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99616"/>
        <c:crosses val="autoZero"/>
        <c:auto val="1"/>
        <c:lblAlgn val="ctr"/>
        <c:lblOffset val="100"/>
        <c:noMultiLvlLbl val="0"/>
      </c:catAx>
      <c:valAx>
        <c:axId val="36469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02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242852"/>
      </a:dk2>
      <a:lt2>
        <a:srgbClr val="ACCBF9"/>
      </a:lt2>
      <a:accent1>
        <a:srgbClr val="4A66AC"/>
      </a:accent1>
      <a:accent2>
        <a:srgbClr val="242852"/>
      </a:accent2>
      <a:accent3>
        <a:srgbClr val="242852"/>
      </a:accent3>
      <a:accent4>
        <a:srgbClr val="7F8FA9"/>
      </a:accent4>
      <a:accent5>
        <a:srgbClr val="5AA2AE"/>
      </a:accent5>
      <a:accent6>
        <a:srgbClr val="9D90A0"/>
      </a:accent6>
      <a:hlink>
        <a:srgbClr val="0563C1"/>
      </a:hlink>
      <a:folHlink>
        <a:srgbClr val="954F72"/>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B0AA852-9EDB-4035-903D-C1FA7258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46</Pages>
  <Words>4839</Words>
  <Characters>27383</Characters>
  <Application>Microsoft Office Word</Application>
  <DocSecurity>0</DocSecurity>
  <Lines>718</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2025-02-04T13:57:00Z</dcterms:created>
  <dcterms:modified xsi:type="dcterms:W3CDTF">2025-02-04T17:16:00Z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fc36a6a4b6ef673ce6a5799b0d1c1dc614b195adec594863ace6c24ebbc25876</vt:lpwstr>
  </property>
</Properties>
</file>